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44" w:rsidRDefault="00B96844" w:rsidP="00EA3914">
      <w:pPr>
        <w:keepNext/>
        <w:shd w:val="clear" w:color="auto" w:fill="FFFFFF" w:themeFill="background1"/>
        <w:spacing w:line="276" w:lineRule="auto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Те</w:t>
      </w:r>
      <w:proofErr w:type="gramStart"/>
      <w:r>
        <w:rPr>
          <w:b/>
          <w:sz w:val="32"/>
          <w:szCs w:val="32"/>
        </w:rPr>
        <w:t>кст к пр</w:t>
      </w:r>
      <w:proofErr w:type="gramEnd"/>
      <w:r>
        <w:rPr>
          <w:b/>
          <w:sz w:val="32"/>
          <w:szCs w:val="32"/>
        </w:rPr>
        <w:t>езентации</w:t>
      </w:r>
    </w:p>
    <w:p w:rsidR="00EA3914" w:rsidRDefault="00EA3914" w:rsidP="00EA3914">
      <w:pPr>
        <w:keepNext/>
        <w:shd w:val="clear" w:color="auto" w:fill="FFFFFF" w:themeFill="background1"/>
        <w:spacing w:line="276" w:lineRule="auto"/>
        <w:jc w:val="center"/>
        <w:outlineLvl w:val="1"/>
        <w:rPr>
          <w:b/>
          <w:bCs/>
          <w:iCs/>
          <w:sz w:val="32"/>
          <w:szCs w:val="32"/>
        </w:rPr>
      </w:pPr>
      <w:r w:rsidRPr="0059479D">
        <w:rPr>
          <w:b/>
          <w:sz w:val="32"/>
          <w:szCs w:val="32"/>
        </w:rPr>
        <w:t>Методические рекомендации по разработке дополнительной общеобразовательной программы, реализуемой в сетевой форме</w:t>
      </w:r>
      <w:r w:rsidRPr="0059479D">
        <w:rPr>
          <w:b/>
          <w:bCs/>
          <w:iCs/>
          <w:sz w:val="32"/>
          <w:szCs w:val="32"/>
        </w:rPr>
        <w:t>.</w:t>
      </w:r>
    </w:p>
    <w:p w:rsidR="00CE3E4C" w:rsidRDefault="00CE3E4C" w:rsidP="00EA3914">
      <w:pPr>
        <w:keepNext/>
        <w:shd w:val="clear" w:color="auto" w:fill="FFFFFF" w:themeFill="background1"/>
        <w:spacing w:line="276" w:lineRule="auto"/>
        <w:jc w:val="center"/>
        <w:outlineLvl w:val="1"/>
        <w:rPr>
          <w:b/>
          <w:bCs/>
          <w:iCs/>
          <w:sz w:val="32"/>
          <w:szCs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CE3E4C" w:rsidTr="00AB3FFD">
        <w:tc>
          <w:tcPr>
            <w:tcW w:w="3652" w:type="dxa"/>
          </w:tcPr>
          <w:p w:rsidR="00CE3E4C" w:rsidRDefault="005C4B4F" w:rsidP="00EA3914">
            <w:pPr>
              <w:keepNext/>
              <w:spacing w:line="276" w:lineRule="auto"/>
              <w:jc w:val="center"/>
              <w:outlineLvl w:val="1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704975" cy="2266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CE3E4C" w:rsidRDefault="00CE3E4C" w:rsidP="00AB3FFD">
            <w:pPr>
              <w:keepNext/>
              <w:shd w:val="clear" w:color="auto" w:fill="FFFFFF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D7059B">
              <w:rPr>
                <w:sz w:val="28"/>
                <w:szCs w:val="28"/>
              </w:rPr>
              <w:t xml:space="preserve">Проничева Ирина Викторовна, </w:t>
            </w:r>
          </w:p>
          <w:p w:rsidR="00CE3E4C" w:rsidRDefault="00CE3E4C" w:rsidP="00AB3FFD">
            <w:pPr>
              <w:keepNext/>
              <w:shd w:val="clear" w:color="auto" w:fill="FFFFFF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D7059B">
              <w:rPr>
                <w:sz w:val="28"/>
                <w:szCs w:val="28"/>
              </w:rPr>
              <w:t xml:space="preserve">заместитель директора по учебно-методической </w:t>
            </w:r>
            <w:r w:rsidR="00F321F0">
              <w:rPr>
                <w:sz w:val="28"/>
                <w:szCs w:val="28"/>
              </w:rPr>
              <w:t>р</w:t>
            </w:r>
            <w:r w:rsidRPr="00D7059B">
              <w:rPr>
                <w:sz w:val="28"/>
                <w:szCs w:val="28"/>
              </w:rPr>
              <w:t>аботе МОЦ</w:t>
            </w:r>
            <w:r>
              <w:rPr>
                <w:sz w:val="28"/>
                <w:szCs w:val="28"/>
              </w:rPr>
              <w:t xml:space="preserve">, </w:t>
            </w:r>
            <w:r w:rsidR="00F321F0" w:rsidRPr="00F321F0">
              <w:rPr>
                <w:sz w:val="28"/>
                <w:szCs w:val="28"/>
              </w:rPr>
              <w:t xml:space="preserve">муниципального бюджетного учреждения </w:t>
            </w:r>
            <w:r w:rsidR="00F321F0">
              <w:rPr>
                <w:sz w:val="28"/>
                <w:szCs w:val="28"/>
              </w:rPr>
              <w:t>дополнительного образования г. Дубны</w:t>
            </w:r>
            <w:r w:rsidR="00F321F0" w:rsidRPr="00F321F0">
              <w:rPr>
                <w:sz w:val="28"/>
                <w:szCs w:val="28"/>
              </w:rPr>
              <w:t xml:space="preserve"> Московской области «Центр дополнительного образования для детей «Дружба»,</w:t>
            </w:r>
            <w:r>
              <w:rPr>
                <w:sz w:val="28"/>
                <w:szCs w:val="28"/>
              </w:rPr>
              <w:t xml:space="preserve"> 2021 г.;</w:t>
            </w:r>
          </w:p>
          <w:p w:rsidR="00CE3E4C" w:rsidRDefault="00CE3E4C" w:rsidP="00AB3FFD">
            <w:pPr>
              <w:keepNext/>
              <w:shd w:val="clear" w:color="auto" w:fill="FFFFFF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МОЦ: </w:t>
            </w:r>
            <w:r w:rsidRPr="00BE0F2B">
              <w:rPr>
                <w:sz w:val="28"/>
                <w:szCs w:val="28"/>
              </w:rPr>
              <w:t>http://moc.goruno-dubna.ru/</w:t>
            </w:r>
            <w:r>
              <w:rPr>
                <w:sz w:val="28"/>
                <w:szCs w:val="28"/>
              </w:rPr>
              <w:t>;</w:t>
            </w:r>
          </w:p>
          <w:p w:rsidR="00CE3E4C" w:rsidRPr="00BE0F2B" w:rsidRDefault="00CE3E4C" w:rsidP="00AB3FFD">
            <w:pPr>
              <w:keepNext/>
              <w:shd w:val="clear" w:color="auto" w:fill="FFFFFF"/>
              <w:spacing w:line="276" w:lineRule="auto"/>
              <w:ind w:firstLine="709"/>
              <w:jc w:val="right"/>
              <w:outlineLvl w:val="1"/>
              <w:rPr>
                <w:sz w:val="28"/>
                <w:szCs w:val="28"/>
                <w:lang w:val="en-US"/>
              </w:rPr>
            </w:pPr>
            <w:r w:rsidRPr="00BE0F2B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4405A5">
                <w:rPr>
                  <w:rStyle w:val="ae"/>
                  <w:sz w:val="28"/>
                  <w:szCs w:val="28"/>
                  <w:lang w:val="en-US"/>
                </w:rPr>
                <w:t>cdtdubna@mail.ru</w:t>
              </w:r>
            </w:hyperlink>
          </w:p>
          <w:p w:rsidR="00CE3E4C" w:rsidRDefault="00CE3E4C" w:rsidP="00AB3FFD">
            <w:pPr>
              <w:keepNext/>
              <w:spacing w:line="276" w:lineRule="auto"/>
              <w:jc w:val="right"/>
              <w:outlineLvl w:val="1"/>
              <w:rPr>
                <w:b/>
                <w:bCs/>
                <w:iCs/>
                <w:sz w:val="32"/>
                <w:szCs w:val="32"/>
              </w:rPr>
            </w:pPr>
          </w:p>
        </w:tc>
      </w:tr>
    </w:tbl>
    <w:p w:rsidR="00CE3E4C" w:rsidRPr="0059479D" w:rsidRDefault="00CE3E4C" w:rsidP="00EA3914">
      <w:pPr>
        <w:keepNext/>
        <w:shd w:val="clear" w:color="auto" w:fill="FFFFFF" w:themeFill="background1"/>
        <w:spacing w:line="276" w:lineRule="auto"/>
        <w:jc w:val="center"/>
        <w:outlineLvl w:val="1"/>
        <w:rPr>
          <w:b/>
          <w:bCs/>
          <w:iCs/>
          <w:sz w:val="32"/>
          <w:szCs w:val="32"/>
        </w:rPr>
      </w:pPr>
    </w:p>
    <w:p w:rsidR="003902E4" w:rsidRDefault="003902E4" w:rsidP="008A6419">
      <w:pPr>
        <w:keepNext/>
        <w:shd w:val="clear" w:color="auto" w:fill="FFFFFF" w:themeFill="background1"/>
        <w:spacing w:line="276" w:lineRule="auto"/>
        <w:ind w:firstLine="709"/>
        <w:outlineLvl w:val="1"/>
        <w:rPr>
          <w:b/>
          <w:bCs/>
          <w:sz w:val="24"/>
          <w:szCs w:val="24"/>
        </w:rPr>
      </w:pPr>
      <w:r w:rsidRPr="008A6419">
        <w:rPr>
          <w:b/>
          <w:bCs/>
          <w:iCs/>
          <w:sz w:val="24"/>
          <w:szCs w:val="24"/>
        </w:rPr>
        <w:t xml:space="preserve">Предисловие. </w:t>
      </w:r>
    </w:p>
    <w:p w:rsidR="003902E4" w:rsidRPr="00847197" w:rsidRDefault="003902E4" w:rsidP="00700C19">
      <w:pPr>
        <w:keepNext/>
        <w:shd w:val="clear" w:color="auto" w:fill="FFFFFF" w:themeFill="background1"/>
        <w:spacing w:line="276" w:lineRule="auto"/>
        <w:ind w:firstLine="709"/>
        <w:outlineLvl w:val="1"/>
        <w:rPr>
          <w:sz w:val="24"/>
          <w:szCs w:val="24"/>
        </w:rPr>
      </w:pPr>
      <w:r w:rsidRPr="00847197">
        <w:rPr>
          <w:bCs/>
          <w:iCs/>
          <w:sz w:val="24"/>
          <w:szCs w:val="24"/>
        </w:rPr>
        <w:t xml:space="preserve">Согласно </w:t>
      </w:r>
      <w:r w:rsidRPr="00847197">
        <w:rPr>
          <w:b/>
          <w:bCs/>
          <w:iCs/>
          <w:sz w:val="24"/>
          <w:szCs w:val="24"/>
        </w:rPr>
        <w:t xml:space="preserve">Решению рабочей группы по реформированию системы </w:t>
      </w:r>
      <w:r w:rsidR="00041E87">
        <w:rPr>
          <w:b/>
          <w:bCs/>
          <w:iCs/>
          <w:sz w:val="24"/>
          <w:szCs w:val="24"/>
        </w:rPr>
        <w:t>п</w:t>
      </w:r>
      <w:bookmarkStart w:id="0" w:name="_GoBack"/>
      <w:bookmarkEnd w:id="0"/>
      <w:r w:rsidRPr="00847197">
        <w:rPr>
          <w:b/>
          <w:bCs/>
          <w:iCs/>
          <w:sz w:val="24"/>
          <w:szCs w:val="24"/>
        </w:rPr>
        <w:t>редоставления ДО детям в МО от 25 ноября 2020 г</w:t>
      </w:r>
      <w:r w:rsidRPr="00847197">
        <w:rPr>
          <w:bCs/>
          <w:iCs/>
          <w:sz w:val="24"/>
          <w:szCs w:val="24"/>
        </w:rPr>
        <w:t>:</w:t>
      </w:r>
      <w:r w:rsidR="00700C19" w:rsidRPr="00847197">
        <w:rPr>
          <w:bCs/>
          <w:iCs/>
          <w:sz w:val="24"/>
          <w:szCs w:val="24"/>
        </w:rPr>
        <w:t xml:space="preserve"> </w:t>
      </w:r>
      <w:r w:rsidR="00700C19" w:rsidRPr="00847197">
        <w:rPr>
          <w:sz w:val="24"/>
          <w:szCs w:val="24"/>
        </w:rPr>
        <w:t>необходимо «о</w:t>
      </w:r>
      <w:r w:rsidRPr="00847197">
        <w:rPr>
          <w:sz w:val="24"/>
          <w:szCs w:val="24"/>
        </w:rPr>
        <w:t>беспечить процесс разработки и реализации в 2021 году в каждом муниципалитете МО не менее 5 дополнительных общеобразовательных программ, реализуемы</w:t>
      </w:r>
      <w:r w:rsidR="0059479D" w:rsidRPr="00847197">
        <w:rPr>
          <w:sz w:val="24"/>
          <w:szCs w:val="24"/>
        </w:rPr>
        <w:t>х</w:t>
      </w:r>
      <w:r w:rsidR="00847197">
        <w:rPr>
          <w:sz w:val="24"/>
          <w:szCs w:val="24"/>
        </w:rPr>
        <w:t xml:space="preserve"> в сетевой форме до 01.06.2021»</w:t>
      </w:r>
      <w:r w:rsidR="00847197" w:rsidRPr="00847197">
        <w:rPr>
          <w:bCs/>
          <w:iCs/>
          <w:sz w:val="24"/>
          <w:szCs w:val="24"/>
        </w:rPr>
        <w:t xml:space="preserve">  в рамках реализации </w:t>
      </w:r>
      <w:r w:rsidR="00847197" w:rsidRPr="00847197">
        <w:rPr>
          <w:b/>
          <w:bCs/>
          <w:iCs/>
          <w:sz w:val="24"/>
          <w:szCs w:val="24"/>
        </w:rPr>
        <w:t>национального проекта Образование и Федерального проекта «Успех каждого ребенка» до 2024 года</w:t>
      </w:r>
      <w:r w:rsidR="00847197">
        <w:rPr>
          <w:b/>
          <w:bCs/>
          <w:iCs/>
          <w:sz w:val="24"/>
          <w:szCs w:val="24"/>
        </w:rPr>
        <w:t xml:space="preserve"> (</w:t>
      </w:r>
      <w:r w:rsidR="00847197" w:rsidRPr="00847197">
        <w:rPr>
          <w:bCs/>
          <w:sz w:val="24"/>
          <w:szCs w:val="24"/>
        </w:rPr>
        <w:t xml:space="preserve">Приказ Министерства просвещения РФ от 3 сентября 2019 г. № 467 "Об утверждении Целевой </w:t>
      </w:r>
      <w:proofErr w:type="gramStart"/>
      <w:r w:rsidR="00847197" w:rsidRPr="00847197">
        <w:rPr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847197" w:rsidRPr="00847197">
        <w:rPr>
          <w:bCs/>
          <w:sz w:val="24"/>
          <w:szCs w:val="24"/>
        </w:rPr>
        <w:t>"</w:t>
      </w:r>
      <w:r w:rsidR="00847197">
        <w:rPr>
          <w:bCs/>
          <w:sz w:val="24"/>
          <w:szCs w:val="24"/>
        </w:rPr>
        <w:t>)</w:t>
      </w:r>
    </w:p>
    <w:p w:rsidR="003902E4" w:rsidRDefault="00CC3871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Презентации</w:t>
      </w:r>
      <w:r w:rsidR="003902E4" w:rsidRPr="008A6419">
        <w:rPr>
          <w:sz w:val="24"/>
          <w:szCs w:val="24"/>
        </w:rPr>
        <w:t xml:space="preserve"> представлен материал, который поможет </w:t>
      </w:r>
      <w:r>
        <w:rPr>
          <w:sz w:val="24"/>
          <w:szCs w:val="24"/>
        </w:rPr>
        <w:t>педагогам</w:t>
      </w:r>
      <w:r w:rsidR="003902E4" w:rsidRPr="008A6419">
        <w:rPr>
          <w:sz w:val="24"/>
          <w:szCs w:val="24"/>
        </w:rPr>
        <w:t xml:space="preserve"> дополнительного образования составить дополнительну</w:t>
      </w:r>
      <w:r w:rsidR="00B04A3C" w:rsidRPr="008A6419">
        <w:rPr>
          <w:sz w:val="24"/>
          <w:szCs w:val="24"/>
        </w:rPr>
        <w:t>ю общеобразовательную программу, реализуемую в сетевой форме</w:t>
      </w:r>
      <w:r w:rsidR="0059479D" w:rsidRPr="008A6419">
        <w:rPr>
          <w:sz w:val="24"/>
          <w:szCs w:val="24"/>
        </w:rPr>
        <w:t>.</w:t>
      </w:r>
      <w:r w:rsidR="00B04A3C" w:rsidRPr="008A6419">
        <w:rPr>
          <w:sz w:val="24"/>
          <w:szCs w:val="24"/>
        </w:rPr>
        <w:t xml:space="preserve"> </w:t>
      </w:r>
      <w:r w:rsidR="003902E4" w:rsidRPr="008A6419">
        <w:rPr>
          <w:sz w:val="24"/>
          <w:szCs w:val="24"/>
        </w:rPr>
        <w:t xml:space="preserve">Данный материал будет полезен </w:t>
      </w:r>
      <w:r w:rsidR="00700C19" w:rsidRPr="008A6419">
        <w:rPr>
          <w:sz w:val="24"/>
          <w:szCs w:val="24"/>
        </w:rPr>
        <w:t>учителям общеобразовательных организаций</w:t>
      </w:r>
      <w:r w:rsidR="00700C19">
        <w:rPr>
          <w:sz w:val="24"/>
          <w:szCs w:val="24"/>
        </w:rPr>
        <w:t>,</w:t>
      </w:r>
      <w:r w:rsidR="00700C19" w:rsidRPr="008A6419">
        <w:rPr>
          <w:sz w:val="24"/>
          <w:szCs w:val="24"/>
        </w:rPr>
        <w:t xml:space="preserve"> </w:t>
      </w:r>
      <w:r w:rsidR="003902E4" w:rsidRPr="008A6419">
        <w:rPr>
          <w:sz w:val="24"/>
          <w:szCs w:val="24"/>
        </w:rPr>
        <w:t xml:space="preserve">педагогам и методистам дополнительного образования, осуществляющим обучение в системе дополнительного образования. </w:t>
      </w:r>
    </w:p>
    <w:p w:rsidR="00CC3871" w:rsidRDefault="00460EF2" w:rsidP="00700C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Презентация, регламентирующие документы, ссылки на упомянутые материалы будут вывешены</w:t>
      </w:r>
      <w:r w:rsidR="00391155" w:rsidRPr="008A6419">
        <w:rPr>
          <w:sz w:val="24"/>
          <w:szCs w:val="24"/>
        </w:rPr>
        <w:t xml:space="preserve"> на сайте МОЦ</w:t>
      </w:r>
      <w:r>
        <w:rPr>
          <w:sz w:val="24"/>
          <w:szCs w:val="24"/>
        </w:rPr>
        <w:t xml:space="preserve"> Дубна</w:t>
      </w:r>
      <w:r w:rsidR="00391155" w:rsidRPr="008A6419">
        <w:rPr>
          <w:sz w:val="24"/>
          <w:szCs w:val="24"/>
        </w:rPr>
        <w:t xml:space="preserve">. </w:t>
      </w:r>
    </w:p>
    <w:p w:rsidR="00700C19" w:rsidRPr="00700C19" w:rsidRDefault="00700C19" w:rsidP="00700C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</w:p>
    <w:p w:rsidR="009769DD" w:rsidRPr="008A6419" w:rsidRDefault="009769DD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 xml:space="preserve">Слайд </w:t>
      </w:r>
      <w:r w:rsidR="002605BD" w:rsidRPr="008A6419">
        <w:rPr>
          <w:b/>
          <w:sz w:val="24"/>
          <w:szCs w:val="24"/>
        </w:rPr>
        <w:t>2</w:t>
      </w:r>
    </w:p>
    <w:p w:rsidR="009769DD" w:rsidRPr="008A6419" w:rsidRDefault="00CC3871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69DD" w:rsidRPr="008A6419">
        <w:rPr>
          <w:rFonts w:ascii="Times New Roman" w:hAnsi="Times New Roman" w:cs="Times New Roman"/>
          <w:b/>
          <w:sz w:val="24"/>
          <w:szCs w:val="24"/>
        </w:rPr>
        <w:t>бразовательные программы, реализуемые с применением сетевой формы, обладают рядом преимуществ</w:t>
      </w:r>
      <w:r w:rsidR="009769DD" w:rsidRPr="008A6419">
        <w:rPr>
          <w:rFonts w:ascii="Times New Roman" w:hAnsi="Times New Roman" w:cs="Times New Roman"/>
          <w:sz w:val="24"/>
          <w:szCs w:val="24"/>
        </w:rPr>
        <w:t>. В частности:</w:t>
      </w:r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-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организаций;</w:t>
      </w:r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419">
        <w:rPr>
          <w:rFonts w:ascii="Times New Roman" w:hAnsi="Times New Roman" w:cs="Times New Roman"/>
          <w:sz w:val="24"/>
          <w:szCs w:val="24"/>
        </w:rPr>
        <w:t>-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качеств, компетенций устной и письменной коммуникации, в том числе и на иностранном языке, развивает способность адаптироваться к иной образовательной среде, традициям и педагогическим подходам, к профессиональной среде;</w:t>
      </w:r>
      <w:proofErr w:type="gramEnd"/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- сетевая форма расширяет границы информированности обучающихся </w:t>
      </w:r>
      <w:proofErr w:type="gramStart"/>
      <w:r w:rsidRPr="008A64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6419">
        <w:rPr>
          <w:rFonts w:ascii="Times New Roman" w:hAnsi="Times New Roman" w:cs="Times New Roman"/>
          <w:sz w:val="24"/>
          <w:szCs w:val="24"/>
        </w:rPr>
        <w:t xml:space="preserve"> имеющихся образовательных и иных ресурсах и позволяет ему сделать осознанный выбор собственной образовательной траектории, что повышает мотивацию к учебе, осознание ответственности </w:t>
      </w:r>
      <w:r w:rsidRPr="008A6419">
        <w:rPr>
          <w:rFonts w:ascii="Times New Roman" w:hAnsi="Times New Roman" w:cs="Times New Roman"/>
          <w:sz w:val="24"/>
          <w:szCs w:val="24"/>
        </w:rPr>
        <w:lastRenderedPageBreak/>
        <w:t>за достижение результата;</w:t>
      </w:r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- перспективным является создание образовательных программ, нацеленных на подготовку специалистов, способных к профессиональной деятельности на стыке различных направлений науки и техники (например, инженерная медицина). </w:t>
      </w:r>
      <w:proofErr w:type="gramStart"/>
      <w:r w:rsidRPr="008A6419">
        <w:rPr>
          <w:rFonts w:ascii="Times New Roman" w:hAnsi="Times New Roman" w:cs="Times New Roman"/>
          <w:sz w:val="24"/>
          <w:szCs w:val="24"/>
        </w:rPr>
        <w:t>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организации;</w:t>
      </w:r>
      <w:proofErr w:type="gramEnd"/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- сетевая форма активизирует обмен передовым опытом подготовки кадров между образовательными организациями, создает условия для повышения уровня профессионально-педагогического мастерства преподавательских кадров, для использования в процессе обучения современной материально-технической и методологической базы.</w:t>
      </w:r>
    </w:p>
    <w:p w:rsidR="00CC3871" w:rsidRDefault="00CC3871" w:rsidP="008A6419">
      <w:pPr>
        <w:shd w:val="clear" w:color="auto" w:fill="FFFFFF" w:themeFill="background1"/>
        <w:ind w:firstLine="709"/>
        <w:rPr>
          <w:b/>
          <w:sz w:val="24"/>
          <w:szCs w:val="24"/>
          <w:bdr w:val="none" w:sz="0" w:space="0" w:color="auto" w:frame="1"/>
        </w:rPr>
      </w:pPr>
    </w:p>
    <w:p w:rsidR="00872AAF" w:rsidRDefault="00872AAF" w:rsidP="008A6419">
      <w:pPr>
        <w:shd w:val="clear" w:color="auto" w:fill="FFFFFF" w:themeFill="background1"/>
        <w:ind w:firstLine="709"/>
        <w:rPr>
          <w:b/>
          <w:sz w:val="24"/>
          <w:szCs w:val="24"/>
          <w:bdr w:val="none" w:sz="0" w:space="0" w:color="auto" w:frame="1"/>
        </w:rPr>
      </w:pPr>
      <w:r w:rsidRPr="008A6419">
        <w:rPr>
          <w:b/>
          <w:sz w:val="24"/>
          <w:szCs w:val="24"/>
          <w:bdr w:val="none" w:sz="0" w:space="0" w:color="auto" w:frame="1"/>
        </w:rPr>
        <w:t xml:space="preserve">Слайд </w:t>
      </w:r>
      <w:r w:rsidR="0059479D" w:rsidRPr="008A6419">
        <w:rPr>
          <w:b/>
          <w:sz w:val="24"/>
          <w:szCs w:val="24"/>
          <w:bdr w:val="none" w:sz="0" w:space="0" w:color="auto" w:frame="1"/>
        </w:rPr>
        <w:t>3</w:t>
      </w:r>
    </w:p>
    <w:p w:rsidR="00964DBD" w:rsidRDefault="00964DBD" w:rsidP="008A6419">
      <w:pPr>
        <w:shd w:val="clear" w:color="auto" w:fill="FFFFFF" w:themeFill="background1"/>
        <w:ind w:firstLine="709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Этапы организации сетевого взаимодействия (</w:t>
      </w:r>
      <w:r w:rsidR="002A4A9C">
        <w:rPr>
          <w:b/>
          <w:sz w:val="24"/>
          <w:szCs w:val="24"/>
          <w:bdr w:val="none" w:sz="0" w:space="0" w:color="auto" w:frame="1"/>
        </w:rPr>
        <w:t>5)</w:t>
      </w:r>
    </w:p>
    <w:p w:rsidR="00BA45D7" w:rsidRPr="008A6419" w:rsidRDefault="00964DBD" w:rsidP="008A6419">
      <w:pPr>
        <w:widowControl/>
        <w:shd w:val="clear" w:color="auto" w:fill="FFFFFF" w:themeFill="background1"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="00BA45D7" w:rsidRPr="008A6419">
        <w:rPr>
          <w:sz w:val="24"/>
          <w:szCs w:val="24"/>
        </w:rPr>
        <w:t xml:space="preserve"> организации сет</w:t>
      </w:r>
      <w:r>
        <w:rPr>
          <w:sz w:val="24"/>
          <w:szCs w:val="24"/>
        </w:rPr>
        <w:t>евого взаимодействия между</w:t>
      </w:r>
      <w:r w:rsidR="00BA45D7" w:rsidRPr="008A6419">
        <w:rPr>
          <w:sz w:val="24"/>
          <w:szCs w:val="24"/>
        </w:rPr>
        <w:t xml:space="preserve"> общеобразовательны</w:t>
      </w:r>
      <w:r>
        <w:rPr>
          <w:sz w:val="24"/>
          <w:szCs w:val="24"/>
        </w:rPr>
        <w:t>ми учреждениями необходимо обес</w:t>
      </w:r>
      <w:r w:rsidR="00BA45D7" w:rsidRPr="008A6419">
        <w:rPr>
          <w:sz w:val="24"/>
          <w:szCs w:val="24"/>
        </w:rPr>
        <w:t>печить выполнения трех основных этапов:</w:t>
      </w:r>
    </w:p>
    <w:p w:rsidR="00BA45D7" w:rsidRPr="008A6419" w:rsidRDefault="00BA45D7" w:rsidP="0078093E">
      <w:pPr>
        <w:widowControl/>
        <w:shd w:val="clear" w:color="auto" w:fill="FFFFFF" w:themeFill="background1"/>
        <w:autoSpaceDE/>
        <w:autoSpaceDN/>
        <w:adjustRightInd/>
        <w:ind w:left="142"/>
        <w:rPr>
          <w:sz w:val="24"/>
          <w:szCs w:val="24"/>
        </w:rPr>
      </w:pPr>
      <w:r w:rsidRPr="008A6419">
        <w:rPr>
          <w:sz w:val="24"/>
          <w:szCs w:val="24"/>
        </w:rPr>
        <w:t xml:space="preserve">I. Этап </w:t>
      </w:r>
      <w:r w:rsidR="00964DBD">
        <w:rPr>
          <w:sz w:val="24"/>
          <w:szCs w:val="24"/>
        </w:rPr>
        <w:t>формирования</w:t>
      </w:r>
      <w:r w:rsidRPr="008A6419">
        <w:rPr>
          <w:sz w:val="24"/>
          <w:szCs w:val="24"/>
        </w:rPr>
        <w:t xml:space="preserve"> сообщества:</w:t>
      </w:r>
    </w:p>
    <w:p w:rsidR="00BA45D7" w:rsidRPr="008A6419" w:rsidRDefault="00BA45D7" w:rsidP="00700C19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8A6419">
        <w:rPr>
          <w:sz w:val="24"/>
          <w:szCs w:val="24"/>
        </w:rPr>
        <w:t>Осознать необходимость в решении нового круг</w:t>
      </w:r>
      <w:r w:rsidR="00964DBD">
        <w:rPr>
          <w:sz w:val="24"/>
          <w:szCs w:val="24"/>
        </w:rPr>
        <w:t>а задач и в сетевом взаимодейст</w:t>
      </w:r>
      <w:r w:rsidRPr="008A6419">
        <w:rPr>
          <w:sz w:val="24"/>
          <w:szCs w:val="24"/>
        </w:rPr>
        <w:t>вии.</w:t>
      </w:r>
    </w:p>
    <w:p w:rsidR="00BA45D7" w:rsidRPr="008A6419" w:rsidRDefault="00BA45D7" w:rsidP="00700C19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8A6419">
        <w:rPr>
          <w:sz w:val="24"/>
          <w:szCs w:val="24"/>
        </w:rPr>
        <w:t>Осознать дефицит собственных ресурсов, необходимых для решения нового круга задач.</w:t>
      </w:r>
    </w:p>
    <w:p w:rsidR="00BA45D7" w:rsidRPr="008A6419" w:rsidRDefault="00BA45D7" w:rsidP="00700C19">
      <w:pPr>
        <w:widowControl/>
        <w:numPr>
          <w:ilvl w:val="0"/>
          <w:numId w:val="40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8A6419">
        <w:rPr>
          <w:sz w:val="24"/>
          <w:szCs w:val="24"/>
        </w:rPr>
        <w:t>Создать атмосферу открытости по отношению к п</w:t>
      </w:r>
      <w:r w:rsidR="00964DBD">
        <w:rPr>
          <w:sz w:val="24"/>
          <w:szCs w:val="24"/>
        </w:rPr>
        <w:t>редполагаемым партнерским учре</w:t>
      </w:r>
      <w:r w:rsidRPr="008A6419">
        <w:rPr>
          <w:sz w:val="24"/>
          <w:szCs w:val="24"/>
        </w:rPr>
        <w:t>ждениям, показать спектр потенциальных возможностей</w:t>
      </w:r>
      <w:r w:rsidR="00964DBD">
        <w:rPr>
          <w:sz w:val="24"/>
          <w:szCs w:val="24"/>
        </w:rPr>
        <w:t xml:space="preserve"> в организации сетевого взаимо</w:t>
      </w:r>
      <w:r w:rsidRPr="008A6419">
        <w:rPr>
          <w:sz w:val="24"/>
          <w:szCs w:val="24"/>
        </w:rPr>
        <w:t>действия.</w:t>
      </w:r>
    </w:p>
    <w:p w:rsidR="00BA45D7" w:rsidRPr="008A6419" w:rsidRDefault="00BA45D7" w:rsidP="0078093E">
      <w:pPr>
        <w:widowControl/>
        <w:shd w:val="clear" w:color="auto" w:fill="FFFFFF" w:themeFill="background1"/>
        <w:autoSpaceDE/>
        <w:autoSpaceDN/>
        <w:adjustRightInd/>
        <w:ind w:left="284" w:hanging="142"/>
        <w:rPr>
          <w:sz w:val="24"/>
          <w:szCs w:val="24"/>
        </w:rPr>
      </w:pPr>
      <w:r w:rsidRPr="008A6419">
        <w:rPr>
          <w:sz w:val="24"/>
          <w:szCs w:val="24"/>
        </w:rPr>
        <w:t>II. Этап кооперации и организации структур сетевого взаимодействия:</w:t>
      </w:r>
    </w:p>
    <w:p w:rsidR="00BA45D7" w:rsidRPr="00700C19" w:rsidRDefault="0078093E" w:rsidP="00700C19">
      <w:pPr>
        <w:widowControl/>
        <w:numPr>
          <w:ilvl w:val="0"/>
          <w:numId w:val="41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700C19">
        <w:rPr>
          <w:sz w:val="24"/>
          <w:szCs w:val="24"/>
        </w:rPr>
        <w:t>Создать ситуацию</w:t>
      </w:r>
      <w:r w:rsidR="00BA45D7" w:rsidRPr="00700C19">
        <w:rPr>
          <w:sz w:val="24"/>
          <w:szCs w:val="24"/>
        </w:rPr>
        <w:t xml:space="preserve"> вовлечения в партнерские отношения административных единиц</w:t>
      </w:r>
      <w:r w:rsidR="00700C19" w:rsidRPr="00700C19">
        <w:rPr>
          <w:sz w:val="24"/>
          <w:szCs w:val="24"/>
        </w:rPr>
        <w:t xml:space="preserve"> </w:t>
      </w:r>
      <w:r w:rsidR="00BA45D7" w:rsidRPr="00700C19">
        <w:rPr>
          <w:sz w:val="24"/>
          <w:szCs w:val="24"/>
        </w:rPr>
        <w:t>(департамент образования).</w:t>
      </w:r>
    </w:p>
    <w:p w:rsidR="00BA45D7" w:rsidRPr="008A6419" w:rsidRDefault="0078093E" w:rsidP="00700C19">
      <w:pPr>
        <w:widowControl/>
        <w:numPr>
          <w:ilvl w:val="0"/>
          <w:numId w:val="41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Определить круг</w:t>
      </w:r>
      <w:r w:rsidR="00BA45D7" w:rsidRPr="008A6419">
        <w:rPr>
          <w:sz w:val="24"/>
          <w:szCs w:val="24"/>
        </w:rPr>
        <w:t xml:space="preserve"> задач для каждого участ</w:t>
      </w:r>
      <w:r>
        <w:rPr>
          <w:sz w:val="24"/>
          <w:szCs w:val="24"/>
        </w:rPr>
        <w:t>ника взаимодействия, закрепить</w:t>
      </w:r>
      <w:r w:rsidR="00BA45D7" w:rsidRPr="008A6419">
        <w:rPr>
          <w:sz w:val="24"/>
          <w:szCs w:val="24"/>
        </w:rPr>
        <w:t xml:space="preserve"> их по</w:t>
      </w:r>
      <w:r>
        <w:rPr>
          <w:sz w:val="24"/>
          <w:szCs w:val="24"/>
        </w:rPr>
        <w:t xml:space="preserve">зиции </w:t>
      </w:r>
      <w:r w:rsidR="00BA45D7" w:rsidRPr="008A6419">
        <w:rPr>
          <w:sz w:val="24"/>
          <w:szCs w:val="24"/>
        </w:rPr>
        <w:t>в договорных отношениях.</w:t>
      </w:r>
    </w:p>
    <w:p w:rsidR="00BA45D7" w:rsidRPr="008A6419" w:rsidRDefault="0078093E" w:rsidP="00700C19">
      <w:pPr>
        <w:widowControl/>
        <w:numPr>
          <w:ilvl w:val="0"/>
          <w:numId w:val="41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Выделить</w:t>
      </w:r>
      <w:r w:rsidR="00BA45D7" w:rsidRPr="008A6419">
        <w:rPr>
          <w:sz w:val="24"/>
          <w:szCs w:val="24"/>
        </w:rPr>
        <w:t xml:space="preserve"> координаторов партнерских отношений.</w:t>
      </w:r>
    </w:p>
    <w:p w:rsidR="00BA45D7" w:rsidRPr="008A6419" w:rsidRDefault="0078093E" w:rsidP="00700C19">
      <w:pPr>
        <w:widowControl/>
        <w:numPr>
          <w:ilvl w:val="0"/>
          <w:numId w:val="41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Создать систему</w:t>
      </w:r>
      <w:r w:rsidR="00BA45D7" w:rsidRPr="008A6419">
        <w:rPr>
          <w:sz w:val="24"/>
          <w:szCs w:val="24"/>
        </w:rPr>
        <w:t xml:space="preserve"> протоколов и координации.</w:t>
      </w:r>
    </w:p>
    <w:p w:rsidR="00BA45D7" w:rsidRPr="008A6419" w:rsidRDefault="00BA45D7" w:rsidP="0078093E">
      <w:pPr>
        <w:widowControl/>
        <w:shd w:val="clear" w:color="auto" w:fill="FFFFFF" w:themeFill="background1"/>
        <w:autoSpaceDE/>
        <w:autoSpaceDN/>
        <w:adjustRightInd/>
        <w:ind w:left="284" w:hanging="142"/>
        <w:rPr>
          <w:sz w:val="24"/>
          <w:szCs w:val="24"/>
        </w:rPr>
      </w:pPr>
      <w:r w:rsidRPr="008A6419">
        <w:rPr>
          <w:sz w:val="24"/>
          <w:szCs w:val="24"/>
        </w:rPr>
        <w:t xml:space="preserve">III. Этап </w:t>
      </w:r>
      <w:r w:rsidR="0078093E">
        <w:rPr>
          <w:sz w:val="24"/>
          <w:szCs w:val="24"/>
        </w:rPr>
        <w:t>организации</w:t>
      </w:r>
      <w:r w:rsidRPr="008A6419">
        <w:rPr>
          <w:sz w:val="24"/>
          <w:szCs w:val="24"/>
        </w:rPr>
        <w:t xml:space="preserve"> совместной деятельности:</w:t>
      </w:r>
    </w:p>
    <w:p w:rsidR="00BA45D7" w:rsidRPr="008A6419" w:rsidRDefault="0078093E" w:rsidP="00700C19">
      <w:pPr>
        <w:widowControl/>
        <w:numPr>
          <w:ilvl w:val="0"/>
          <w:numId w:val="42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Планировать совместную деятельность</w:t>
      </w:r>
      <w:r w:rsidR="00BA45D7" w:rsidRPr="008A6419">
        <w:rPr>
          <w:sz w:val="24"/>
          <w:szCs w:val="24"/>
        </w:rPr>
        <w:t>.</w:t>
      </w:r>
    </w:p>
    <w:p w:rsidR="00BA45D7" w:rsidRPr="008A6419" w:rsidRDefault="0078093E" w:rsidP="00700C19">
      <w:pPr>
        <w:widowControl/>
        <w:numPr>
          <w:ilvl w:val="0"/>
          <w:numId w:val="42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Определить круг</w:t>
      </w:r>
      <w:r w:rsidR="00BA45D7" w:rsidRPr="008A6419">
        <w:rPr>
          <w:sz w:val="24"/>
          <w:szCs w:val="24"/>
        </w:rPr>
        <w:t xml:space="preserve"> участников (учителя, школьники, студенты</w:t>
      </w:r>
      <w:r w:rsidR="00964DBD">
        <w:rPr>
          <w:sz w:val="24"/>
          <w:szCs w:val="24"/>
        </w:rPr>
        <w:t>, родители</w:t>
      </w:r>
      <w:r w:rsidR="00BA45D7" w:rsidRPr="008A6419">
        <w:rPr>
          <w:sz w:val="24"/>
          <w:szCs w:val="24"/>
        </w:rPr>
        <w:t xml:space="preserve"> и т. д.).</w:t>
      </w:r>
    </w:p>
    <w:p w:rsidR="00BA45D7" w:rsidRPr="008A6419" w:rsidRDefault="0078093E" w:rsidP="00700C19">
      <w:pPr>
        <w:widowControl/>
        <w:numPr>
          <w:ilvl w:val="0"/>
          <w:numId w:val="42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Стимулировать</w:t>
      </w:r>
      <w:r w:rsidR="00BA45D7" w:rsidRPr="008A6419">
        <w:rPr>
          <w:sz w:val="24"/>
          <w:szCs w:val="24"/>
        </w:rPr>
        <w:t xml:space="preserve"> участников.</w:t>
      </w:r>
    </w:p>
    <w:p w:rsidR="009132AF" w:rsidRDefault="0078093E" w:rsidP="00700C19">
      <w:pPr>
        <w:widowControl/>
        <w:numPr>
          <w:ilvl w:val="0"/>
          <w:numId w:val="42"/>
        </w:numPr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Контролировать качество</w:t>
      </w:r>
      <w:r w:rsidR="00BA45D7" w:rsidRPr="008A641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проводить </w:t>
      </w:r>
      <w:r w:rsidR="00BA45D7" w:rsidRPr="008A6419">
        <w:rPr>
          <w:sz w:val="24"/>
          <w:szCs w:val="24"/>
        </w:rPr>
        <w:t xml:space="preserve">мониторинг достигнутых результатов. </w:t>
      </w:r>
    </w:p>
    <w:p w:rsidR="00647826" w:rsidRDefault="00647826" w:rsidP="00647826">
      <w:pPr>
        <w:widowControl/>
        <w:shd w:val="clear" w:color="auto" w:fill="FFFFFF" w:themeFill="background1"/>
        <w:autoSpaceDE/>
        <w:autoSpaceDN/>
        <w:adjustRightInd/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В некоторых образовательных Дубны уже есть опыт внедрения сетевого сотрудничества.  Правильно оформленная Программа и </w:t>
      </w:r>
      <w:r w:rsidR="002644B1">
        <w:rPr>
          <w:sz w:val="24"/>
          <w:szCs w:val="24"/>
        </w:rPr>
        <w:t>Д</w:t>
      </w:r>
      <w:r>
        <w:rPr>
          <w:sz w:val="24"/>
          <w:szCs w:val="24"/>
        </w:rPr>
        <w:t>оговор сотрудничества необхо</w:t>
      </w:r>
      <w:r w:rsidR="002644B1">
        <w:rPr>
          <w:sz w:val="24"/>
          <w:szCs w:val="24"/>
        </w:rPr>
        <w:t>димый результат работы.</w:t>
      </w:r>
    </w:p>
    <w:p w:rsidR="00CC3871" w:rsidRPr="008A6419" w:rsidRDefault="00CC3871" w:rsidP="00647826">
      <w:pPr>
        <w:widowControl/>
        <w:shd w:val="clear" w:color="auto" w:fill="FFFFFF" w:themeFill="background1"/>
        <w:autoSpaceDE/>
        <w:autoSpaceDN/>
        <w:adjustRightInd/>
        <w:ind w:left="142" w:firstLine="709"/>
        <w:rPr>
          <w:b/>
          <w:sz w:val="24"/>
          <w:szCs w:val="24"/>
        </w:rPr>
      </w:pPr>
    </w:p>
    <w:p w:rsidR="009769DD" w:rsidRPr="008A6419" w:rsidRDefault="009769D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1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9479D" w:rsidRPr="008A6419">
        <w:rPr>
          <w:rFonts w:ascii="Times New Roman" w:hAnsi="Times New Roman" w:cs="Times New Roman"/>
          <w:b/>
          <w:sz w:val="24"/>
          <w:szCs w:val="24"/>
        </w:rPr>
        <w:t>4</w:t>
      </w:r>
    </w:p>
    <w:p w:rsidR="009769DD" w:rsidRPr="008A6419" w:rsidRDefault="00964DBD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Кто могут быть организац</w:t>
      </w:r>
      <w:r w:rsidR="00A070AA" w:rsidRPr="00A070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иями</w:t>
      </w:r>
      <w:r w:rsidRPr="00A070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-</w:t>
      </w:r>
      <w:r w:rsidR="00A070AA" w:rsidRPr="00A070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партнерами</w:t>
      </w:r>
      <w:r w:rsidR="008B1A28" w:rsidRPr="00A070A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? </w:t>
      </w:r>
    </w:p>
    <w:p w:rsidR="006D456D" w:rsidRPr="008A6419" w:rsidRDefault="008B1A28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В соответствии со статьей 15 Федерального закона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</w:t>
      </w:r>
    </w:p>
    <w:p w:rsidR="006D456D" w:rsidRPr="008A6419" w:rsidRDefault="008B1A28" w:rsidP="004121DF">
      <w:pPr>
        <w:pStyle w:val="ConsPlusNormal"/>
        <w:numPr>
          <w:ilvl w:val="0"/>
          <w:numId w:val="36"/>
        </w:numPr>
        <w:shd w:val="clear" w:color="auto" w:fill="FFFFFF" w:themeFill="background1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научные организации,</w:t>
      </w:r>
    </w:p>
    <w:p w:rsidR="006D456D" w:rsidRPr="008A6419" w:rsidRDefault="008B1A28" w:rsidP="004121DF">
      <w:pPr>
        <w:pStyle w:val="ConsPlusNormal"/>
        <w:numPr>
          <w:ilvl w:val="0"/>
          <w:numId w:val="36"/>
        </w:numPr>
        <w:shd w:val="clear" w:color="auto" w:fill="FFFFFF" w:themeFill="background1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медицинские организации,</w:t>
      </w:r>
    </w:p>
    <w:p w:rsidR="006D456D" w:rsidRPr="008A6419" w:rsidRDefault="008B1A28" w:rsidP="004121DF">
      <w:pPr>
        <w:pStyle w:val="ConsPlusNormal"/>
        <w:numPr>
          <w:ilvl w:val="0"/>
          <w:numId w:val="36"/>
        </w:numPr>
        <w:shd w:val="clear" w:color="auto" w:fill="FFFFFF" w:themeFill="background1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организации культуры,</w:t>
      </w:r>
    </w:p>
    <w:p w:rsidR="008B1A28" w:rsidRPr="004121DF" w:rsidRDefault="008B1A28" w:rsidP="004121DF">
      <w:pPr>
        <w:pStyle w:val="ConsPlusNormal"/>
        <w:numPr>
          <w:ilvl w:val="0"/>
          <w:numId w:val="36"/>
        </w:numPr>
        <w:shd w:val="clear" w:color="auto" w:fill="FFFFFF" w:themeFill="background1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1DF">
        <w:rPr>
          <w:rFonts w:ascii="Times New Roman" w:hAnsi="Times New Roman" w:cs="Times New Roman"/>
          <w:sz w:val="24"/>
          <w:szCs w:val="24"/>
        </w:rPr>
        <w:t>физкультурно-спортивные</w:t>
      </w:r>
      <w:r w:rsidR="004121DF" w:rsidRPr="004121DF">
        <w:rPr>
          <w:rFonts w:ascii="Times New Roman" w:hAnsi="Times New Roman" w:cs="Times New Roman"/>
          <w:sz w:val="24"/>
          <w:szCs w:val="24"/>
        </w:rPr>
        <w:t xml:space="preserve"> </w:t>
      </w:r>
      <w:r w:rsidRPr="004121DF">
        <w:rPr>
          <w:rFonts w:ascii="Times New Roman" w:hAnsi="Times New Roman" w:cs="Times New Roman"/>
          <w:sz w:val="24"/>
          <w:szCs w:val="24"/>
        </w:rPr>
        <w:t xml:space="preserve">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</w:t>
      </w:r>
    </w:p>
    <w:p w:rsidR="003C6876" w:rsidRPr="008A6419" w:rsidRDefault="003C6876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Сетевыми партнерами для образовательных организаций могут</w:t>
      </w:r>
      <w:r w:rsidR="004121DF">
        <w:rPr>
          <w:rFonts w:ascii="Times New Roman" w:hAnsi="Times New Roman" w:cs="Times New Roman"/>
          <w:sz w:val="24"/>
          <w:szCs w:val="24"/>
        </w:rPr>
        <w:t xml:space="preserve"> </w:t>
      </w:r>
      <w:r w:rsidRPr="008A6419">
        <w:rPr>
          <w:rFonts w:ascii="Times New Roman" w:hAnsi="Times New Roman" w:cs="Times New Roman"/>
          <w:sz w:val="24"/>
          <w:szCs w:val="24"/>
        </w:rPr>
        <w:t>быть: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lastRenderedPageBreak/>
        <w:t>организации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общего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дошкольные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образовательные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учреждения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организации высшего и среднего профессионального образования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дополнительного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профессионального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органы управления образованием разного уровня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органы управления по делам молодежи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81703E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органы управления по физической культуре, спорту и туризму</w:t>
      </w:r>
      <w:proofErr w:type="gramStart"/>
      <w:r w:rsidRPr="002A4A9C">
        <w:rPr>
          <w:rFonts w:ascii="Times New Roman" w:hAnsi="Times New Roman" w:cs="Times New Roman"/>
          <w:sz w:val="24"/>
          <w:szCs w:val="24"/>
        </w:rPr>
        <w:t xml:space="preserve"> 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органы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управления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культуры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органы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управления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внутренних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дел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отделы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делам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несо</w:t>
      </w:r>
      <w:r w:rsidRPr="002A4A9C">
        <w:rPr>
          <w:rFonts w:ascii="Times New Roman" w:hAnsi="Times New Roman" w:cs="Times New Roman"/>
          <w:sz w:val="24"/>
          <w:szCs w:val="24"/>
          <w:lang w:val="en-US"/>
        </w:rPr>
        <w:t>вершеннолетних</w:t>
      </w:r>
      <w:proofErr w:type="spellEnd"/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центры по профилактике дорожного травматизма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центры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занятости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населения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осуществляющие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информационное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обеспечение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массовой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информации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общественные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фонды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городские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региональные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музеи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отделения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разных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творческих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2A4A9C">
        <w:rPr>
          <w:rFonts w:ascii="Times New Roman" w:hAnsi="Times New Roman" w:cs="Times New Roman"/>
          <w:sz w:val="24"/>
          <w:szCs w:val="24"/>
          <w:lang w:val="en-US"/>
        </w:rPr>
        <w:t>оюзов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родительская</w:t>
      </w:r>
      <w:proofErr w:type="spellEnd"/>
      <w:r w:rsidRPr="002A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A9C">
        <w:rPr>
          <w:rFonts w:ascii="Times New Roman" w:hAnsi="Times New Roman" w:cs="Times New Roman"/>
          <w:sz w:val="24"/>
          <w:szCs w:val="24"/>
          <w:lang w:val="en-US"/>
        </w:rPr>
        <w:t>общественность</w:t>
      </w:r>
      <w:proofErr w:type="spellEnd"/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 xml:space="preserve">производства промышленного </w:t>
      </w:r>
      <w:r w:rsidRPr="002A4A9C">
        <w:rPr>
          <w:rFonts w:ascii="Times New Roman" w:hAnsi="Times New Roman" w:cs="Times New Roman"/>
          <w:sz w:val="24"/>
          <w:szCs w:val="24"/>
        </w:rPr>
        <w:t>и</w:t>
      </w:r>
      <w:r w:rsidRPr="002A4A9C">
        <w:rPr>
          <w:rFonts w:ascii="Times New Roman" w:hAnsi="Times New Roman" w:cs="Times New Roman"/>
          <w:sz w:val="24"/>
          <w:szCs w:val="24"/>
        </w:rPr>
        <w:t xml:space="preserve"> сельскохозяйственного направления</w:t>
      </w:r>
      <w:r w:rsidR="0081703E" w:rsidRPr="002A4A9C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A4A9C" w:rsidRDefault="00467A06" w:rsidP="0081703E">
      <w:pPr>
        <w:pStyle w:val="ConsPlusNormal"/>
        <w:numPr>
          <w:ilvl w:val="1"/>
          <w:numId w:val="4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A4A9C">
        <w:rPr>
          <w:rFonts w:ascii="Times New Roman" w:hAnsi="Times New Roman" w:cs="Times New Roman"/>
          <w:sz w:val="24"/>
          <w:szCs w:val="24"/>
        </w:rPr>
        <w:t>предприяти</w:t>
      </w:r>
      <w:r w:rsidRPr="002A4A9C">
        <w:rPr>
          <w:rFonts w:ascii="Times New Roman" w:hAnsi="Times New Roman" w:cs="Times New Roman"/>
          <w:sz w:val="24"/>
          <w:szCs w:val="24"/>
        </w:rPr>
        <w:t>я малого и среднего бизнеса</w:t>
      </w:r>
      <w:r w:rsidR="0081703E" w:rsidRPr="002A4A9C">
        <w:rPr>
          <w:rFonts w:ascii="Times New Roman" w:hAnsi="Times New Roman" w:cs="Times New Roman"/>
          <w:sz w:val="24"/>
          <w:szCs w:val="24"/>
        </w:rPr>
        <w:t>.</w:t>
      </w:r>
    </w:p>
    <w:p w:rsidR="008B1A28" w:rsidRPr="008A6419" w:rsidRDefault="008B1A28" w:rsidP="00700C19">
      <w:pPr>
        <w:pStyle w:val="ConsPlusNormal"/>
        <w:shd w:val="clear" w:color="auto" w:fill="FFFFFF" w:themeFill="background1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94B83" w:rsidRPr="008A6419" w:rsidRDefault="00794B83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19">
        <w:rPr>
          <w:rFonts w:ascii="Times New Roman" w:hAnsi="Times New Roman" w:cs="Times New Roman"/>
          <w:b/>
          <w:sz w:val="24"/>
          <w:szCs w:val="24"/>
        </w:rPr>
        <w:t>Слайд</w:t>
      </w:r>
      <w:r w:rsidR="0059479D" w:rsidRPr="008A6419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938C0" w:rsidRPr="008A6419" w:rsidRDefault="008A6419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E938C0" w:rsidRPr="008A6419">
        <w:rPr>
          <w:rFonts w:ascii="Times New Roman" w:hAnsi="Times New Roman" w:cs="Times New Roman"/>
          <w:b/>
          <w:sz w:val="24"/>
          <w:szCs w:val="24"/>
        </w:rPr>
        <w:t>взаимных интересов участников сетевого взаимодействия</w:t>
      </w:r>
    </w:p>
    <w:p w:rsidR="00E938C0" w:rsidRPr="008A6419" w:rsidRDefault="00E938C0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A6419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Pr="008A6419">
        <w:rPr>
          <w:rFonts w:ascii="Times New Roman" w:hAnsi="Times New Roman" w:cs="Times New Roman"/>
          <w:sz w:val="24"/>
          <w:szCs w:val="24"/>
        </w:rPr>
        <w:t xml:space="preserve">, реализующих дополнительные общеобразовательные программы, участие в сетевом взаимодействии позволяет удовлетворить следующие интересы и потребности: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молодежи, охваченных дополнительным образованием в сфере научно-технического творчества;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возможность использовать новые формы работы и форматы взаимодействия в сфере научно-технического творчества, в том числе робототехники (сетевые проекты и программы, условия обмена образовательными результатами, средства для личностного и профессионального роста);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расширение вариативности содержания дополнительного образования детей и возможности личностного выбора деятельности, определяющей образовательную траекторию;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образовательной деятельности и качества образовательного результата;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расширение ресурсных возможностей образовательной организации, в том числе </w:t>
      </w:r>
      <w:proofErr w:type="gramStart"/>
      <w:r w:rsidRPr="008A6419">
        <w:rPr>
          <w:rFonts w:ascii="Times New Roman" w:hAnsi="Times New Roman" w:cs="Times New Roman"/>
          <w:sz w:val="24"/>
          <w:szCs w:val="24"/>
        </w:rPr>
        <w:t>восполнения недостаточности материально-технического обеспечения организаций дополнительного образования</w:t>
      </w:r>
      <w:proofErr w:type="gramEnd"/>
      <w:r w:rsidRPr="008A6419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в сфере научно-технического творчества;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привлечение квалифицированных специалистов к организации и развитию научно</w:t>
      </w:r>
      <w:r w:rsidR="0094200B" w:rsidRPr="008A6419">
        <w:rPr>
          <w:rFonts w:ascii="Times New Roman" w:hAnsi="Times New Roman" w:cs="Times New Roman"/>
          <w:sz w:val="24"/>
          <w:szCs w:val="24"/>
        </w:rPr>
        <w:t>-</w:t>
      </w:r>
      <w:r w:rsidRPr="008A6419">
        <w:rPr>
          <w:rFonts w:ascii="Times New Roman" w:hAnsi="Times New Roman" w:cs="Times New Roman"/>
          <w:sz w:val="24"/>
          <w:szCs w:val="24"/>
        </w:rPr>
        <w:t xml:space="preserve">технического творчества, в том числе робототехники;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разработка современных инновационных дополнительных общеобразовательных программ в сфере научно-технического творчества, в том числе робототехники. </w:t>
      </w:r>
    </w:p>
    <w:p w:rsidR="00E938C0" w:rsidRPr="008A6419" w:rsidRDefault="00E938C0" w:rsidP="00102CC4">
      <w:pPr>
        <w:pStyle w:val="ConsPlusNormal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8A6419">
        <w:rPr>
          <w:rFonts w:ascii="Times New Roman" w:hAnsi="Times New Roman" w:cs="Times New Roman"/>
          <w:b/>
          <w:sz w:val="24"/>
          <w:szCs w:val="24"/>
        </w:rPr>
        <w:t>коммерческих организаций и предприятий</w:t>
      </w:r>
      <w:r w:rsidRPr="008A6419">
        <w:rPr>
          <w:rFonts w:ascii="Times New Roman" w:hAnsi="Times New Roman" w:cs="Times New Roman"/>
          <w:sz w:val="24"/>
          <w:szCs w:val="24"/>
        </w:rPr>
        <w:t xml:space="preserve"> может быть обусловлено решением следующих задач: </w:t>
      </w:r>
    </w:p>
    <w:p w:rsidR="00E938C0" w:rsidRPr="004121DF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21DF">
        <w:rPr>
          <w:rFonts w:ascii="Times New Roman" w:hAnsi="Times New Roman" w:cs="Times New Roman"/>
          <w:sz w:val="24"/>
          <w:szCs w:val="24"/>
        </w:rPr>
        <w:t xml:space="preserve">кадровая заинтересованность (взаимодействие с квалифицированными специалистами в научно-технической сфере, формирование кадрового ресурса, привлечение молодых специалистов, участие в </w:t>
      </w:r>
      <w:proofErr w:type="spellStart"/>
      <w:r w:rsidRPr="004121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121DF">
        <w:rPr>
          <w:rFonts w:ascii="Times New Roman" w:hAnsi="Times New Roman" w:cs="Times New Roman"/>
          <w:sz w:val="24"/>
          <w:szCs w:val="24"/>
        </w:rPr>
        <w:t xml:space="preserve"> работе и т.п.); </w:t>
      </w:r>
    </w:p>
    <w:p w:rsidR="00E938C0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 xml:space="preserve">информационная заинтересованность (возможность получить доступ к новым </w:t>
      </w:r>
      <w:r w:rsidRPr="008A6419">
        <w:rPr>
          <w:rFonts w:ascii="Times New Roman" w:hAnsi="Times New Roman" w:cs="Times New Roman"/>
          <w:sz w:val="24"/>
          <w:szCs w:val="24"/>
        </w:rPr>
        <w:lastRenderedPageBreak/>
        <w:t>техническим идеям, технологиям, в том числе на этапе зарождения, участвовать в их разработках);</w:t>
      </w:r>
    </w:p>
    <w:p w:rsidR="0094200B" w:rsidRPr="008A6419" w:rsidRDefault="00E938C0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финансовая заинтересованность (возможность получить прибыль, налоговые льготы и т.п.)</w:t>
      </w:r>
      <w:r w:rsidR="0094200B" w:rsidRPr="008A64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200B" w:rsidRPr="008A6419" w:rsidRDefault="0094200B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получение новых клиентов,</w:t>
      </w:r>
    </w:p>
    <w:p w:rsidR="00794B83" w:rsidRPr="008A6419" w:rsidRDefault="0094200B" w:rsidP="00700C19">
      <w:pPr>
        <w:pStyle w:val="ConsPlusNormal"/>
        <w:numPr>
          <w:ilvl w:val="0"/>
          <w:numId w:val="34"/>
        </w:numPr>
        <w:shd w:val="clear" w:color="auto" w:fill="FFFFFF" w:themeFill="background1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формирование положительного имиджа, популяризация учреждения и его деятельности</w:t>
      </w:r>
      <w:r w:rsidR="00E938C0" w:rsidRPr="008A6419">
        <w:rPr>
          <w:rFonts w:ascii="Times New Roman" w:hAnsi="Times New Roman" w:cs="Times New Roman"/>
          <w:sz w:val="24"/>
          <w:szCs w:val="24"/>
        </w:rPr>
        <w:t>.</w:t>
      </w:r>
    </w:p>
    <w:p w:rsidR="00CC3871" w:rsidRDefault="00CC3871" w:rsidP="00700C19">
      <w:pPr>
        <w:pStyle w:val="ConsPlusNormal"/>
        <w:shd w:val="clear" w:color="auto" w:fill="FFFFFF" w:themeFill="background1"/>
        <w:ind w:left="85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56D" w:rsidRDefault="006D456D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4022EF">
        <w:rPr>
          <w:b/>
          <w:sz w:val="24"/>
          <w:szCs w:val="24"/>
        </w:rPr>
        <w:t xml:space="preserve">Слайд </w:t>
      </w:r>
      <w:r w:rsidR="00102CC4" w:rsidRPr="004022EF">
        <w:rPr>
          <w:b/>
          <w:sz w:val="24"/>
          <w:szCs w:val="24"/>
        </w:rPr>
        <w:t>7</w:t>
      </w:r>
    </w:p>
    <w:p w:rsidR="00794B83" w:rsidRPr="002644B1" w:rsidRDefault="00794B83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4022EF">
        <w:rPr>
          <w:b/>
          <w:sz w:val="24"/>
          <w:szCs w:val="24"/>
        </w:rPr>
        <w:t xml:space="preserve">Виды </w:t>
      </w:r>
      <w:r w:rsidR="002822B7" w:rsidRPr="004022EF">
        <w:rPr>
          <w:b/>
          <w:sz w:val="24"/>
          <w:szCs w:val="24"/>
        </w:rPr>
        <w:t xml:space="preserve">сетевого </w:t>
      </w:r>
      <w:proofErr w:type="gramStart"/>
      <w:r w:rsidR="002822B7" w:rsidRPr="004022EF">
        <w:rPr>
          <w:b/>
          <w:sz w:val="24"/>
          <w:szCs w:val="24"/>
        </w:rPr>
        <w:t>взаимодействия</w:t>
      </w:r>
      <w:proofErr w:type="gramEnd"/>
      <w:r w:rsidR="002644B1">
        <w:rPr>
          <w:b/>
          <w:sz w:val="24"/>
          <w:szCs w:val="24"/>
        </w:rPr>
        <w:t xml:space="preserve"> выделяемые </w:t>
      </w:r>
      <w:r w:rsidR="002644B1" w:rsidRPr="002644B1">
        <w:rPr>
          <w:b/>
          <w:sz w:val="24"/>
          <w:szCs w:val="24"/>
        </w:rPr>
        <w:t>в  "Методических рекомендациях по организации образовательной деятельности с использованием сетевых форм реализации образовательных программ"</w:t>
      </w:r>
    </w:p>
    <w:p w:rsidR="00794B83" w:rsidRPr="002644B1" w:rsidRDefault="00964DBD" w:rsidP="002644B1">
      <w:pPr>
        <w:keepLines/>
        <w:widowControl/>
        <w:numPr>
          <w:ilvl w:val="0"/>
          <w:numId w:val="27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left="0" w:right="67" w:firstLine="709"/>
        <w:jc w:val="both"/>
        <w:rPr>
          <w:b/>
          <w:sz w:val="24"/>
          <w:szCs w:val="24"/>
        </w:rPr>
      </w:pPr>
      <w:proofErr w:type="gramStart"/>
      <w:r w:rsidRPr="004022EF">
        <w:rPr>
          <w:b/>
          <w:sz w:val="24"/>
          <w:szCs w:val="24"/>
        </w:rPr>
        <w:t>В</w:t>
      </w:r>
      <w:r w:rsidR="00B626E8" w:rsidRPr="004022EF">
        <w:rPr>
          <w:b/>
          <w:sz w:val="24"/>
          <w:szCs w:val="24"/>
        </w:rPr>
        <w:t>ариант интеграции образовательных программ</w:t>
      </w:r>
      <w:r w:rsidR="002644B1">
        <w:rPr>
          <w:sz w:val="24"/>
          <w:szCs w:val="24"/>
        </w:rPr>
        <w:t xml:space="preserve"> </w:t>
      </w:r>
      <w:r w:rsidR="002644B1" w:rsidRPr="002644B1">
        <w:rPr>
          <w:b/>
          <w:sz w:val="24"/>
          <w:szCs w:val="24"/>
        </w:rPr>
        <w:t>двух и более</w:t>
      </w:r>
      <w:r w:rsidR="002644B1">
        <w:rPr>
          <w:b/>
          <w:sz w:val="24"/>
          <w:szCs w:val="24"/>
        </w:rPr>
        <w:t xml:space="preserve"> образовательных организаций</w:t>
      </w:r>
      <w:r w:rsidR="002644B1">
        <w:rPr>
          <w:sz w:val="24"/>
          <w:szCs w:val="24"/>
        </w:rPr>
        <w:t>, имеющих</w:t>
      </w:r>
      <w:r w:rsidR="00794B83" w:rsidRPr="002644B1">
        <w:rPr>
          <w:sz w:val="24"/>
          <w:szCs w:val="24"/>
        </w:rPr>
        <w:t xml:space="preserve"> лицензию на осуществление образовательной деятельности по образовательной программе (образовательным программам), реализуемой (реализуемым) в сетевой форме</w:t>
      </w:r>
      <w:r w:rsidR="002644B1">
        <w:rPr>
          <w:sz w:val="24"/>
          <w:szCs w:val="24"/>
        </w:rPr>
        <w:t>.</w:t>
      </w:r>
      <w:proofErr w:type="gramEnd"/>
    </w:p>
    <w:p w:rsidR="00847197" w:rsidRDefault="00B626E8" w:rsidP="004765F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EF">
        <w:rPr>
          <w:rFonts w:ascii="Times New Roman" w:hAnsi="Times New Roman" w:cs="Times New Roman"/>
          <w:sz w:val="24"/>
          <w:szCs w:val="24"/>
        </w:rPr>
        <w:t>Наиболее простым в реализации является модуль,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реализации.</w:t>
      </w:r>
      <w:r w:rsidR="004022EF" w:rsidRPr="0040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8" w:rsidRPr="008A6419" w:rsidRDefault="00964DBD" w:rsidP="00847197">
      <w:pPr>
        <w:pStyle w:val="ConsPlusNormal"/>
        <w:numPr>
          <w:ilvl w:val="0"/>
          <w:numId w:val="2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626E8" w:rsidRPr="008A6419">
        <w:rPr>
          <w:rFonts w:ascii="Times New Roman" w:hAnsi="Times New Roman" w:cs="Times New Roman"/>
          <w:b/>
          <w:sz w:val="24"/>
          <w:szCs w:val="24"/>
        </w:rPr>
        <w:t>ариант использования ресурсов иных организаций</w:t>
      </w:r>
      <w:r w:rsidR="00B626E8" w:rsidRPr="008A6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97" w:rsidRDefault="00881B3C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419">
        <w:rPr>
          <w:rFonts w:ascii="Times New Roman" w:hAnsi="Times New Roman" w:cs="Times New Roman"/>
          <w:sz w:val="24"/>
          <w:szCs w:val="24"/>
        </w:rPr>
        <w:t>В данном варианте организации сетевой формы образовательная программа реализуются одной организацией, осуществляющей образовательную деятельность (далее - базовая организация), но с использованием ресурсов иных организаций, в том числе осуществляющих образовательную деятельность (например, научных организаций, медицинских организаций, организаций культуры, физкультурно-спортивных и иные организаций).</w:t>
      </w:r>
      <w:r w:rsidR="00AD4DAA" w:rsidRPr="008A6419">
        <w:rPr>
          <w:rFonts w:ascii="Times New Roman" w:hAnsi="Times New Roman" w:cs="Times New Roman"/>
          <w:sz w:val="24"/>
          <w:szCs w:val="24"/>
        </w:rPr>
        <w:t xml:space="preserve"> Указанные организации представляют свою материально-техническую базу и иные ресурсы, прежде всего, для проведения учебной и производственной практики.  </w:t>
      </w:r>
    </w:p>
    <w:p w:rsidR="00AD4DAA" w:rsidRPr="008A6419" w:rsidRDefault="00847197" w:rsidP="008A641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</w:t>
      </w:r>
      <w:r w:rsidR="004765F0" w:rsidRPr="004022E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765F0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65F0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="004765F0">
        <w:rPr>
          <w:rFonts w:ascii="Times New Roman" w:hAnsi="Times New Roman" w:cs="Times New Roman"/>
          <w:sz w:val="24"/>
          <w:szCs w:val="24"/>
        </w:rPr>
        <w:t>2 к "Методическим рекомендациям</w:t>
      </w:r>
      <w:r w:rsidR="004765F0" w:rsidRPr="00FF473B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образовательной деятельности с использованием сетевых форм реализации образовательных программ"</w:t>
      </w:r>
      <w:r w:rsidR="002644B1">
        <w:rPr>
          <w:rFonts w:ascii="Times New Roman" w:hAnsi="Times New Roman" w:cs="Times New Roman"/>
          <w:sz w:val="24"/>
          <w:szCs w:val="24"/>
        </w:rPr>
        <w:t>.</w:t>
      </w:r>
    </w:p>
    <w:p w:rsidR="00962D54" w:rsidRPr="008A6419" w:rsidRDefault="00962D54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</w:p>
    <w:p w:rsidR="003E17D8" w:rsidRPr="008A6419" w:rsidRDefault="003E17D8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 xml:space="preserve">Слайд </w:t>
      </w:r>
      <w:r w:rsidR="00CC3871">
        <w:rPr>
          <w:b/>
          <w:sz w:val="24"/>
          <w:szCs w:val="24"/>
        </w:rPr>
        <w:t>9</w:t>
      </w:r>
    </w:p>
    <w:p w:rsidR="0059479D" w:rsidRPr="008A6419" w:rsidRDefault="0059479D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>Примеры</w:t>
      </w:r>
      <w:r w:rsidR="007E0430">
        <w:rPr>
          <w:b/>
          <w:sz w:val="24"/>
          <w:szCs w:val="24"/>
        </w:rPr>
        <w:t xml:space="preserve"> сетевого сотрудничества</w:t>
      </w:r>
      <w:r w:rsidRPr="008A6419">
        <w:rPr>
          <w:b/>
          <w:sz w:val="24"/>
          <w:szCs w:val="24"/>
        </w:rPr>
        <w:t>.</w:t>
      </w:r>
    </w:p>
    <w:p w:rsidR="003E17D8" w:rsidRPr="008A6419" w:rsidRDefault="003E17D8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sz w:val="24"/>
          <w:szCs w:val="24"/>
        </w:rPr>
        <w:t>Вариант 1</w:t>
      </w:r>
      <w:r w:rsidRPr="008A6419">
        <w:rPr>
          <w:b/>
          <w:sz w:val="24"/>
          <w:szCs w:val="24"/>
        </w:rPr>
        <w:t xml:space="preserve"> Интеграция образовательных программ двух образовательных организаций</w:t>
      </w:r>
      <w:r w:rsidR="000976F1">
        <w:rPr>
          <w:b/>
          <w:sz w:val="24"/>
          <w:szCs w:val="24"/>
        </w:rPr>
        <w:t>.</w:t>
      </w:r>
    </w:p>
    <w:p w:rsidR="003E17D8" w:rsidRPr="008A6419" w:rsidRDefault="003E17D8" w:rsidP="00102CC4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rPr>
          <w:sz w:val="24"/>
          <w:szCs w:val="24"/>
        </w:rPr>
      </w:pPr>
      <w:r w:rsidRPr="004121DF">
        <w:rPr>
          <w:b/>
          <w:sz w:val="24"/>
          <w:szCs w:val="24"/>
        </w:rPr>
        <w:t>Пример первый</w:t>
      </w:r>
      <w:r w:rsidRPr="008A6419">
        <w:rPr>
          <w:sz w:val="24"/>
          <w:szCs w:val="24"/>
        </w:rPr>
        <w:t>.</w:t>
      </w:r>
      <w:r w:rsidR="007C50F9" w:rsidRPr="008A6419">
        <w:rPr>
          <w:b/>
          <w:sz w:val="24"/>
          <w:szCs w:val="24"/>
        </w:rPr>
        <w:t xml:space="preserve"> </w:t>
      </w:r>
      <w:r w:rsidRPr="008A6419">
        <w:rPr>
          <w:b/>
          <w:sz w:val="24"/>
          <w:szCs w:val="24"/>
        </w:rPr>
        <w:t xml:space="preserve">Интеграция </w:t>
      </w:r>
      <w:r w:rsidR="007C50F9" w:rsidRPr="008A6419">
        <w:rPr>
          <w:b/>
          <w:sz w:val="24"/>
          <w:szCs w:val="24"/>
          <w:shd w:val="clear" w:color="auto" w:fill="FFFFFF"/>
        </w:rPr>
        <w:t xml:space="preserve">дошкольного </w:t>
      </w:r>
      <w:r w:rsidR="007C50F9" w:rsidRPr="008A6419">
        <w:rPr>
          <w:b/>
          <w:sz w:val="24"/>
          <w:szCs w:val="24"/>
        </w:rPr>
        <w:t>и дополнительного образования.</w:t>
      </w:r>
      <w:r w:rsidRPr="008A6419">
        <w:rPr>
          <w:sz w:val="24"/>
          <w:szCs w:val="24"/>
        </w:rPr>
        <w:br/>
        <w:t xml:space="preserve">Дополнительная общеразвивающая программа в сетевой форме «Путешествие по континентам» Возраст детей – 6 - 7 лет Срок реализации программы - 1 год направленность </w:t>
      </w:r>
      <w:r w:rsidR="007C50F9" w:rsidRPr="008A6419">
        <w:rPr>
          <w:sz w:val="24"/>
          <w:szCs w:val="24"/>
        </w:rPr>
        <w:t>–</w:t>
      </w:r>
      <w:r w:rsidRPr="008A6419">
        <w:rPr>
          <w:sz w:val="24"/>
          <w:szCs w:val="24"/>
        </w:rPr>
        <w:t xml:space="preserve"> естественнонаучная</w:t>
      </w:r>
      <w:r w:rsidR="007C50F9" w:rsidRPr="008A6419">
        <w:rPr>
          <w:sz w:val="24"/>
          <w:szCs w:val="24"/>
        </w:rPr>
        <w:t xml:space="preserve"> </w:t>
      </w:r>
      <w:hyperlink r:id="rId11" w:history="1">
        <w:r w:rsidR="00102CC4" w:rsidRPr="003614F0">
          <w:rPr>
            <w:rStyle w:val="ae"/>
            <w:color w:val="548DD4" w:themeColor="text2" w:themeTint="99"/>
            <w:sz w:val="24"/>
            <w:szCs w:val="24"/>
          </w:rPr>
          <w:t>https://урок.рф/library/dopolnitelnaya_obsherazvivayushaya_programma_v_setevoj_094233.html</w:t>
        </w:r>
      </w:hyperlink>
    </w:p>
    <w:p w:rsidR="003E17D8" w:rsidRPr="008A6419" w:rsidRDefault="007C50F9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sz w:val="24"/>
          <w:szCs w:val="24"/>
        </w:rPr>
        <w:t xml:space="preserve">При реализации II модуля « Путешествие по Евразии» данной программы, при изучении раздела «Мир животных Архангельской области» у учащихся есть возможность посещения занятий и экскурсий в музее природы Архангельской области на базе МОУ </w:t>
      </w:r>
      <w:proofErr w:type="gramStart"/>
      <w:r w:rsidRPr="008A6419">
        <w:rPr>
          <w:sz w:val="24"/>
          <w:szCs w:val="24"/>
        </w:rPr>
        <w:t>ДО</w:t>
      </w:r>
      <w:proofErr w:type="gramEnd"/>
      <w:r w:rsidRPr="008A6419">
        <w:rPr>
          <w:sz w:val="24"/>
          <w:szCs w:val="24"/>
        </w:rPr>
        <w:t xml:space="preserve"> «</w:t>
      </w:r>
      <w:proofErr w:type="gramStart"/>
      <w:r w:rsidRPr="008A6419">
        <w:rPr>
          <w:sz w:val="24"/>
          <w:szCs w:val="24"/>
        </w:rPr>
        <w:t>Дом</w:t>
      </w:r>
      <w:proofErr w:type="gramEnd"/>
      <w:r w:rsidRPr="008A6419">
        <w:rPr>
          <w:sz w:val="24"/>
          <w:szCs w:val="24"/>
        </w:rPr>
        <w:t xml:space="preserve"> детского творчества»</w:t>
      </w:r>
      <w:r w:rsidR="00312826">
        <w:rPr>
          <w:sz w:val="24"/>
          <w:szCs w:val="24"/>
        </w:rPr>
        <w:t>.</w:t>
      </w:r>
    </w:p>
    <w:p w:rsidR="007C50F9" w:rsidRPr="008A6419" w:rsidRDefault="007C50F9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8A6419">
        <w:rPr>
          <w:b/>
          <w:sz w:val="24"/>
          <w:szCs w:val="24"/>
        </w:rPr>
        <w:t>Пример второй. И</w:t>
      </w:r>
      <w:r w:rsidR="003E17D8" w:rsidRPr="008A6419">
        <w:rPr>
          <w:b/>
          <w:sz w:val="24"/>
          <w:szCs w:val="24"/>
        </w:rPr>
        <w:t>нтеграция общего и дополнительного образования</w:t>
      </w:r>
      <w:r w:rsidR="003E17D8" w:rsidRPr="008A6419">
        <w:rPr>
          <w:sz w:val="24"/>
          <w:szCs w:val="24"/>
        </w:rPr>
        <w:t xml:space="preserve"> </w:t>
      </w:r>
    </w:p>
    <w:p w:rsidR="003E17D8" w:rsidRPr="008A6419" w:rsidRDefault="0073179F" w:rsidP="00700C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17D8" w:rsidRPr="008A6419">
        <w:rPr>
          <w:sz w:val="24"/>
          <w:szCs w:val="24"/>
        </w:rPr>
        <w:t>Программа сетевого взаимодействия общеобразовательного учр</w:t>
      </w:r>
      <w:r>
        <w:rPr>
          <w:sz w:val="24"/>
          <w:szCs w:val="24"/>
        </w:rPr>
        <w:t>еждения с</w:t>
      </w:r>
      <w:r w:rsidR="003E17D8" w:rsidRPr="008A6419">
        <w:rPr>
          <w:sz w:val="24"/>
          <w:szCs w:val="24"/>
        </w:rPr>
        <w:t xml:space="preserve"> </w:t>
      </w:r>
      <w:r w:rsidR="00D41B20" w:rsidRPr="008A6419">
        <w:rPr>
          <w:sz w:val="24"/>
          <w:szCs w:val="24"/>
        </w:rPr>
        <w:t xml:space="preserve">двумя </w:t>
      </w:r>
      <w:r w:rsidR="003E17D8" w:rsidRPr="008A6419">
        <w:rPr>
          <w:sz w:val="24"/>
          <w:szCs w:val="24"/>
        </w:rPr>
        <w:t xml:space="preserve">учреждениями дополнительного образования детей </w:t>
      </w:r>
      <w:hyperlink r:id="rId12" w:history="1">
        <w:r w:rsidR="003E17D8" w:rsidRPr="003614F0">
          <w:rPr>
            <w:rStyle w:val="ae"/>
            <w:color w:val="548DD4" w:themeColor="text2" w:themeTint="99"/>
            <w:sz w:val="24"/>
            <w:szCs w:val="24"/>
          </w:rPr>
          <w:t>http://adamroo.info/files/DopObr/179_EcX.pdf</w:t>
        </w:r>
      </w:hyperlink>
    </w:p>
    <w:p w:rsidR="00D41B20" w:rsidRPr="008A6419" w:rsidRDefault="00D41B20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8A6419">
        <w:rPr>
          <w:sz w:val="24"/>
          <w:szCs w:val="24"/>
        </w:rPr>
        <w:lastRenderedPageBreak/>
        <w:t xml:space="preserve">Программа предполагает интегративное взаимодействие МБОУ «СОШ № 2» и учреждений ДОД – МБОУ «ДХШ» и филиала МАОУ «МУК» с целью обеспечения условий для </w:t>
      </w:r>
      <w:proofErr w:type="spellStart"/>
      <w:r w:rsidRPr="008A6419">
        <w:rPr>
          <w:sz w:val="24"/>
          <w:szCs w:val="24"/>
        </w:rPr>
        <w:t>допрофессион</w:t>
      </w:r>
      <w:r w:rsidR="003003FF" w:rsidRPr="008A6419">
        <w:rPr>
          <w:sz w:val="24"/>
          <w:szCs w:val="24"/>
        </w:rPr>
        <w:t>альной</w:t>
      </w:r>
      <w:proofErr w:type="spellEnd"/>
      <w:r w:rsidR="003003FF" w:rsidRPr="008A6419">
        <w:rPr>
          <w:sz w:val="24"/>
          <w:szCs w:val="24"/>
        </w:rPr>
        <w:t xml:space="preserve"> подготовки обучающихся. </w:t>
      </w:r>
      <w:proofErr w:type="gramStart"/>
      <w:r w:rsidR="003003FF" w:rsidRPr="008A6419">
        <w:rPr>
          <w:sz w:val="24"/>
          <w:szCs w:val="24"/>
        </w:rPr>
        <w:t>И</w:t>
      </w:r>
      <w:r w:rsidRPr="008A6419">
        <w:rPr>
          <w:sz w:val="24"/>
          <w:szCs w:val="24"/>
        </w:rPr>
        <w:t>нтегрированные курсы позволя</w:t>
      </w:r>
      <w:r w:rsidR="003003FF" w:rsidRPr="008A6419">
        <w:rPr>
          <w:sz w:val="24"/>
          <w:szCs w:val="24"/>
        </w:rPr>
        <w:t>ют</w:t>
      </w:r>
      <w:r w:rsidRPr="008A6419">
        <w:rPr>
          <w:sz w:val="24"/>
          <w:szCs w:val="24"/>
        </w:rPr>
        <w:t xml:space="preserve"> обучающимся освоить интересные специальности, обучение по которым не ведется в учреждениях начальног</w:t>
      </w:r>
      <w:r w:rsidR="008A6419">
        <w:rPr>
          <w:sz w:val="24"/>
          <w:szCs w:val="24"/>
        </w:rPr>
        <w:t>о профессионального образования.</w:t>
      </w:r>
      <w:proofErr w:type="gramEnd"/>
    </w:p>
    <w:p w:rsidR="00B626E8" w:rsidRPr="008A6419" w:rsidRDefault="00B268BF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>Пример третий</w:t>
      </w:r>
      <w:r w:rsidR="004121DF">
        <w:rPr>
          <w:b/>
          <w:sz w:val="24"/>
          <w:szCs w:val="24"/>
        </w:rPr>
        <w:t>.</w:t>
      </w:r>
      <w:r w:rsidRPr="008A6419">
        <w:rPr>
          <w:sz w:val="24"/>
          <w:szCs w:val="24"/>
        </w:rPr>
        <w:t xml:space="preserve"> </w:t>
      </w:r>
      <w:r w:rsidRPr="008A6419">
        <w:rPr>
          <w:b/>
          <w:sz w:val="24"/>
          <w:szCs w:val="24"/>
        </w:rPr>
        <w:t xml:space="preserve">Интеграция </w:t>
      </w:r>
      <w:r w:rsidRPr="008A6419">
        <w:rPr>
          <w:b/>
          <w:sz w:val="24"/>
          <w:szCs w:val="24"/>
          <w:shd w:val="clear" w:color="auto" w:fill="FFFFFF"/>
        </w:rPr>
        <w:t>дошкольного</w:t>
      </w:r>
      <w:r w:rsidRPr="008A6419">
        <w:rPr>
          <w:b/>
          <w:sz w:val="24"/>
          <w:szCs w:val="24"/>
        </w:rPr>
        <w:t>, общего и дополнительного образования</w:t>
      </w:r>
      <w:r w:rsidR="00102CC4">
        <w:rPr>
          <w:b/>
          <w:sz w:val="24"/>
          <w:szCs w:val="24"/>
        </w:rPr>
        <w:t>.</w:t>
      </w:r>
    </w:p>
    <w:p w:rsidR="00B268BF" w:rsidRPr="00312826" w:rsidRDefault="00B268BF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548DD4" w:themeColor="text2" w:themeTint="99"/>
          <w:sz w:val="24"/>
          <w:szCs w:val="24"/>
        </w:rPr>
      </w:pPr>
      <w:hyperlink r:id="rId13" w:history="1">
        <w:r w:rsidRPr="00312826">
          <w:rPr>
            <w:rStyle w:val="ae"/>
            <w:color w:val="548DD4" w:themeColor="text2" w:themeTint="99"/>
            <w:sz w:val="24"/>
            <w:szCs w:val="24"/>
          </w:rPr>
          <w:t>https://gazovik-ozon.ru/userfiles/ufiles/DSHI/programma-setevogo-vzaimodejstviya-s-titul.pdf</w:t>
        </w:r>
      </w:hyperlink>
    </w:p>
    <w:p w:rsidR="00A53CBA" w:rsidRPr="008A6419" w:rsidRDefault="00604905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8A6419">
        <w:rPr>
          <w:sz w:val="24"/>
          <w:szCs w:val="24"/>
        </w:rPr>
        <w:t>отделения</w:t>
      </w:r>
      <w:r w:rsidR="00B268BF" w:rsidRPr="008A6419">
        <w:rPr>
          <w:sz w:val="24"/>
          <w:szCs w:val="24"/>
        </w:rPr>
        <w:t xml:space="preserve"> ДШИ «Вдохновение» </w:t>
      </w:r>
      <w:r w:rsidRPr="008A6419">
        <w:rPr>
          <w:sz w:val="24"/>
          <w:szCs w:val="24"/>
        </w:rPr>
        <w:t>функционируют</w:t>
      </w:r>
      <w:r w:rsidR="00B268BF" w:rsidRPr="008A6419">
        <w:rPr>
          <w:sz w:val="24"/>
          <w:szCs w:val="24"/>
        </w:rPr>
        <w:t xml:space="preserve"> в зданиях «Павловского лицея</w:t>
      </w:r>
      <w:r w:rsidRPr="008A6419">
        <w:rPr>
          <w:sz w:val="24"/>
          <w:szCs w:val="24"/>
        </w:rPr>
        <w:t>»</w:t>
      </w:r>
      <w:r w:rsidR="00B268BF" w:rsidRPr="008A6419">
        <w:rPr>
          <w:sz w:val="24"/>
          <w:szCs w:val="24"/>
        </w:rPr>
        <w:t xml:space="preserve"> и МБДОУ «Ласточка»; - преподаватели и концертмейстеры ДШИ «Вдохновение» обеспечивают учебный процесс на местах, </w:t>
      </w:r>
      <w:r w:rsidRPr="008A6419">
        <w:rPr>
          <w:sz w:val="24"/>
          <w:szCs w:val="24"/>
        </w:rPr>
        <w:t>приезжая</w:t>
      </w:r>
      <w:r w:rsidR="00B268BF" w:rsidRPr="008A6419">
        <w:rPr>
          <w:sz w:val="24"/>
          <w:szCs w:val="24"/>
        </w:rPr>
        <w:t xml:space="preserve"> ежедневно на зан</w:t>
      </w:r>
      <w:r w:rsidRPr="008A6419">
        <w:rPr>
          <w:sz w:val="24"/>
          <w:szCs w:val="24"/>
        </w:rPr>
        <w:t>ятия.</w:t>
      </w:r>
    </w:p>
    <w:p w:rsidR="00A53CBA" w:rsidRPr="003614F0" w:rsidRDefault="00A53CBA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4F81BD" w:themeColor="accent1"/>
          <w:sz w:val="24"/>
          <w:szCs w:val="24"/>
        </w:rPr>
      </w:pPr>
      <w:r w:rsidRPr="008A6419">
        <w:rPr>
          <w:b/>
          <w:sz w:val="24"/>
          <w:szCs w:val="24"/>
        </w:rPr>
        <w:t>Пример четвертый</w:t>
      </w:r>
      <w:r w:rsidR="004121DF">
        <w:rPr>
          <w:b/>
          <w:sz w:val="24"/>
          <w:szCs w:val="24"/>
        </w:rPr>
        <w:t>.</w:t>
      </w:r>
      <w:r w:rsidRPr="008A6419">
        <w:rPr>
          <w:sz w:val="24"/>
          <w:szCs w:val="24"/>
        </w:rPr>
        <w:t xml:space="preserve"> </w:t>
      </w:r>
      <w:r w:rsidRPr="008A6419">
        <w:rPr>
          <w:b/>
          <w:sz w:val="24"/>
          <w:szCs w:val="24"/>
        </w:rPr>
        <w:t xml:space="preserve">Интеграция общего и профессионального образования  </w:t>
      </w:r>
      <w:r w:rsidR="0073179F">
        <w:rPr>
          <w:sz w:val="24"/>
          <w:szCs w:val="24"/>
        </w:rPr>
        <w:t xml:space="preserve">  </w:t>
      </w:r>
      <w:hyperlink r:id="rId14" w:history="1">
        <w:r w:rsidRPr="003614F0">
          <w:rPr>
            <w:rStyle w:val="ae"/>
            <w:color w:val="auto"/>
            <w:sz w:val="24"/>
            <w:szCs w:val="24"/>
            <w:u w:val="none"/>
          </w:rPr>
          <w:t>Сетевое взаимодействие с колледжами и ВУЗами  в ГБОУ Школе №978</w:t>
        </w:r>
      </w:hyperlink>
      <w:r w:rsidRPr="003614F0">
        <w:rPr>
          <w:sz w:val="24"/>
          <w:szCs w:val="24"/>
        </w:rPr>
        <w:t xml:space="preserve"> </w:t>
      </w:r>
      <w:r w:rsidR="00FC6148" w:rsidRPr="003614F0">
        <w:rPr>
          <w:color w:val="4F81BD" w:themeColor="accent1"/>
          <w:sz w:val="24"/>
          <w:szCs w:val="24"/>
        </w:rPr>
        <w:t>https://sch978u.mskobr.ru/files/setevoe_vzaimodejstvie_prezentaciya.pdf</w:t>
      </w:r>
    </w:p>
    <w:p w:rsidR="00B626E8" w:rsidRPr="003614F0" w:rsidRDefault="00B626E8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4F81BD" w:themeColor="accent1"/>
          <w:sz w:val="24"/>
          <w:szCs w:val="24"/>
        </w:rPr>
      </w:pPr>
    </w:p>
    <w:p w:rsidR="00B626E8" w:rsidRPr="008A6419" w:rsidRDefault="00E935D9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 xml:space="preserve">Слайд </w:t>
      </w:r>
      <w:r w:rsidR="00CC3871">
        <w:rPr>
          <w:b/>
          <w:sz w:val="24"/>
          <w:szCs w:val="24"/>
        </w:rPr>
        <w:t>10</w:t>
      </w:r>
    </w:p>
    <w:p w:rsidR="00E935D9" w:rsidRPr="008A6419" w:rsidRDefault="00E935D9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8A6419">
        <w:rPr>
          <w:b/>
          <w:sz w:val="24"/>
          <w:szCs w:val="24"/>
        </w:rPr>
        <w:t>Вариант 2</w:t>
      </w:r>
      <w:r w:rsidR="004121DF">
        <w:rPr>
          <w:b/>
          <w:sz w:val="24"/>
          <w:szCs w:val="24"/>
        </w:rPr>
        <w:t>. И</w:t>
      </w:r>
      <w:r w:rsidRPr="008A6419">
        <w:rPr>
          <w:b/>
          <w:sz w:val="24"/>
          <w:szCs w:val="24"/>
        </w:rPr>
        <w:t>спользования ресурсов иных организаций</w:t>
      </w:r>
      <w:r w:rsidR="004121DF">
        <w:rPr>
          <w:sz w:val="24"/>
          <w:szCs w:val="24"/>
        </w:rPr>
        <w:t>.</w:t>
      </w:r>
    </w:p>
    <w:p w:rsidR="004E4EDC" w:rsidRDefault="004121DF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FC614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. </w:t>
      </w:r>
      <w:r w:rsidR="009E475A">
        <w:rPr>
          <w:b/>
          <w:sz w:val="24"/>
          <w:szCs w:val="24"/>
        </w:rPr>
        <w:t>Сотрудничество учреждения</w:t>
      </w:r>
      <w:r w:rsidR="00E935D9" w:rsidRPr="008A6419">
        <w:rPr>
          <w:b/>
          <w:sz w:val="24"/>
          <w:szCs w:val="24"/>
        </w:rPr>
        <w:t xml:space="preserve"> дополнительного образования и учреждения культуры</w:t>
      </w:r>
      <w:r w:rsidR="00102CC4">
        <w:rPr>
          <w:b/>
          <w:sz w:val="24"/>
          <w:szCs w:val="24"/>
        </w:rPr>
        <w:t>.</w:t>
      </w:r>
      <w:r w:rsidR="00E935D9" w:rsidRPr="008A6419">
        <w:rPr>
          <w:b/>
          <w:sz w:val="24"/>
          <w:szCs w:val="24"/>
        </w:rPr>
        <w:t xml:space="preserve"> </w:t>
      </w:r>
    </w:p>
    <w:p w:rsidR="00E935D9" w:rsidRPr="003614F0" w:rsidRDefault="004E4EDC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548DD4" w:themeColor="text2" w:themeTint="99"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азностороннего</w:t>
      </w:r>
      <w:r w:rsidR="00E935D9" w:rsidRPr="008A6419">
        <w:rPr>
          <w:sz w:val="24"/>
          <w:szCs w:val="24"/>
        </w:rPr>
        <w:t xml:space="preserve"> художественно-эстетическое развитие учащегося МБУДО «</w:t>
      </w:r>
      <w:proofErr w:type="spellStart"/>
      <w:r w:rsidR="00E935D9" w:rsidRPr="008A6419">
        <w:rPr>
          <w:sz w:val="24"/>
          <w:szCs w:val="24"/>
        </w:rPr>
        <w:t>Завьяловская</w:t>
      </w:r>
      <w:proofErr w:type="spellEnd"/>
      <w:r w:rsidR="00E935D9" w:rsidRPr="008A6419">
        <w:rPr>
          <w:sz w:val="24"/>
          <w:szCs w:val="24"/>
        </w:rPr>
        <w:t xml:space="preserve"> ДШИ», его самоопределение и самореализацию на основе активного творчества в рамках культурно-досугового учреждения МБУ «КК «Октябрьский». </w:t>
      </w:r>
      <w:hyperlink r:id="rId15" w:history="1">
        <w:r w:rsidR="00E935D9" w:rsidRPr="003614F0">
          <w:rPr>
            <w:rStyle w:val="ae"/>
            <w:color w:val="548DD4" w:themeColor="text2" w:themeTint="99"/>
            <w:sz w:val="24"/>
            <w:szCs w:val="24"/>
          </w:rPr>
          <w:t>https://zdshi.udm.muzkult.ru/media/2018/09/16/1216578818/Oktyabrskij.pdf</w:t>
        </w:r>
      </w:hyperlink>
    </w:p>
    <w:p w:rsidR="00B626E8" w:rsidRPr="008A6419" w:rsidRDefault="00E935D9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sz w:val="24"/>
          <w:szCs w:val="24"/>
        </w:rPr>
        <w:t>содержание, основные направления и условия деяте</w:t>
      </w:r>
      <w:r w:rsidR="00CC3871">
        <w:rPr>
          <w:sz w:val="24"/>
          <w:szCs w:val="24"/>
        </w:rPr>
        <w:t xml:space="preserve">льности ДШИ, с другой стороны </w:t>
      </w:r>
      <w:r w:rsidRPr="008A6419">
        <w:rPr>
          <w:sz w:val="24"/>
          <w:szCs w:val="24"/>
        </w:rPr>
        <w:t xml:space="preserve">постоянная открытая площадка для реализации результатов образовательного процесса (концертный зал КК, план массовых мероприятий), </w:t>
      </w:r>
      <w:r w:rsidR="00604905" w:rsidRPr="008A6419">
        <w:rPr>
          <w:sz w:val="24"/>
          <w:szCs w:val="24"/>
        </w:rPr>
        <w:t>готовая зрительская аудитория поселка</w:t>
      </w:r>
      <w:r w:rsidRPr="008A6419">
        <w:rPr>
          <w:sz w:val="24"/>
          <w:szCs w:val="24"/>
        </w:rPr>
        <w:t xml:space="preserve">. </w:t>
      </w:r>
    </w:p>
    <w:p w:rsidR="00C010FB" w:rsidRDefault="00C010FB" w:rsidP="009E475A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2</w:t>
      </w:r>
      <w:r w:rsidR="00FC61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E475A">
        <w:rPr>
          <w:b/>
          <w:sz w:val="24"/>
          <w:szCs w:val="24"/>
        </w:rPr>
        <w:t xml:space="preserve">Сотрудничество </w:t>
      </w:r>
      <w:r w:rsidRPr="00C010FB">
        <w:rPr>
          <w:b/>
          <w:sz w:val="24"/>
          <w:szCs w:val="24"/>
        </w:rPr>
        <w:t xml:space="preserve">образовательного учреждения </w:t>
      </w:r>
      <w:r w:rsidR="009E475A">
        <w:rPr>
          <w:b/>
          <w:sz w:val="24"/>
          <w:szCs w:val="24"/>
        </w:rPr>
        <w:t>(ш</w:t>
      </w:r>
      <w:r w:rsidR="009E475A" w:rsidRPr="00C010FB">
        <w:rPr>
          <w:b/>
          <w:sz w:val="24"/>
          <w:szCs w:val="24"/>
        </w:rPr>
        <w:t>колы</w:t>
      </w:r>
      <w:r w:rsidR="009E475A">
        <w:rPr>
          <w:b/>
          <w:sz w:val="24"/>
          <w:szCs w:val="24"/>
        </w:rPr>
        <w:t>)</w:t>
      </w:r>
      <w:r w:rsidR="009E475A" w:rsidRPr="00C010FB">
        <w:rPr>
          <w:b/>
          <w:sz w:val="24"/>
          <w:szCs w:val="24"/>
        </w:rPr>
        <w:t xml:space="preserve"> </w:t>
      </w:r>
      <w:r w:rsidR="009E475A">
        <w:rPr>
          <w:b/>
          <w:sz w:val="24"/>
          <w:szCs w:val="24"/>
        </w:rPr>
        <w:t xml:space="preserve">и </w:t>
      </w:r>
      <w:r w:rsidR="009E475A" w:rsidRPr="00C010FB">
        <w:rPr>
          <w:b/>
          <w:sz w:val="24"/>
          <w:szCs w:val="24"/>
        </w:rPr>
        <w:t>социокультурного института</w:t>
      </w:r>
      <w:r w:rsidR="009E475A">
        <w:rPr>
          <w:b/>
          <w:sz w:val="24"/>
          <w:szCs w:val="24"/>
        </w:rPr>
        <w:t xml:space="preserve"> (м</w:t>
      </w:r>
      <w:r w:rsidRPr="00C010FB">
        <w:rPr>
          <w:b/>
          <w:sz w:val="24"/>
          <w:szCs w:val="24"/>
        </w:rPr>
        <w:t>узея</w:t>
      </w:r>
      <w:r w:rsidR="009E475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9E0787" w:rsidRDefault="009E0787" w:rsidP="00C010FB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9E0787">
        <w:rPr>
          <w:sz w:val="24"/>
          <w:szCs w:val="24"/>
        </w:rPr>
        <w:t xml:space="preserve">В Программе участвуют педагогические коллективы и учащиеся </w:t>
      </w:r>
      <w:r>
        <w:rPr>
          <w:sz w:val="24"/>
          <w:szCs w:val="24"/>
        </w:rPr>
        <w:t>нескольких</w:t>
      </w:r>
      <w:r w:rsidRPr="009E0787">
        <w:rPr>
          <w:sz w:val="24"/>
          <w:szCs w:val="24"/>
        </w:rPr>
        <w:t xml:space="preserve"> школ, а также сотрудники Отдела образовательных программ и музейной педагогики музея. В течение учебного года в музее проходит цикл занятий, на которых ученики обеих школ объединяются в одну музейную группу. </w:t>
      </w:r>
      <w:r w:rsidR="00FC6148">
        <w:rPr>
          <w:sz w:val="24"/>
          <w:szCs w:val="24"/>
        </w:rPr>
        <w:t>(4)</w:t>
      </w:r>
    </w:p>
    <w:p w:rsidR="003614F0" w:rsidRDefault="003614F0" w:rsidP="00C010FB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3614F0">
        <w:rPr>
          <w:b/>
          <w:sz w:val="24"/>
          <w:szCs w:val="24"/>
        </w:rPr>
        <w:t>Пример 3.</w:t>
      </w:r>
      <w:r>
        <w:rPr>
          <w:sz w:val="24"/>
          <w:szCs w:val="24"/>
        </w:rPr>
        <w:t xml:space="preserve"> Программа «</w:t>
      </w:r>
      <w:proofErr w:type="spellStart"/>
      <w:r>
        <w:rPr>
          <w:sz w:val="24"/>
          <w:szCs w:val="24"/>
        </w:rPr>
        <w:t>Дельфика</w:t>
      </w:r>
      <w:proofErr w:type="spellEnd"/>
      <w:r>
        <w:rPr>
          <w:sz w:val="24"/>
          <w:szCs w:val="24"/>
        </w:rPr>
        <w:t>» школы «Возможность» г. Дубны.</w:t>
      </w:r>
    </w:p>
    <w:p w:rsidR="003614F0" w:rsidRPr="009E0787" w:rsidRDefault="003614F0" w:rsidP="00C010FB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sz w:val="24"/>
          <w:szCs w:val="24"/>
        </w:rPr>
      </w:pPr>
      <w:r w:rsidRPr="003614F0">
        <w:rPr>
          <w:b/>
          <w:sz w:val="24"/>
          <w:szCs w:val="24"/>
        </w:rPr>
        <w:t>Пример 4.</w:t>
      </w:r>
      <w:r>
        <w:rPr>
          <w:sz w:val="24"/>
          <w:szCs w:val="24"/>
        </w:rPr>
        <w:t xml:space="preserve"> Взаимовыгодное взаимодействие по организации классных часов МБОУ «СОШ 9 с углубленным изучением иностранных языков г. Дубны Московской области» и Дубненская городская библиотека семейного чтения (филиал на Черной речке)</w:t>
      </w:r>
      <w:r w:rsidRPr="003614F0">
        <w:rPr>
          <w:sz w:val="24"/>
          <w:szCs w:val="24"/>
        </w:rPr>
        <w:t xml:space="preserve"> </w:t>
      </w:r>
      <w:r>
        <w:rPr>
          <w:sz w:val="24"/>
          <w:szCs w:val="24"/>
        </w:rPr>
        <w:t>г. Дубна Московская область.</w:t>
      </w:r>
    </w:p>
    <w:p w:rsidR="009E0787" w:rsidRDefault="009E0787" w:rsidP="00C010FB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</w:p>
    <w:p w:rsidR="002605BD" w:rsidRPr="008A6419" w:rsidRDefault="002605BD" w:rsidP="00A156B4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8A6419">
        <w:rPr>
          <w:b/>
          <w:sz w:val="24"/>
          <w:szCs w:val="24"/>
        </w:rPr>
        <w:t>Сл</w:t>
      </w:r>
      <w:r w:rsidR="00CC3871">
        <w:rPr>
          <w:b/>
          <w:sz w:val="24"/>
          <w:szCs w:val="24"/>
        </w:rPr>
        <w:t>айд 11</w:t>
      </w:r>
    </w:p>
    <w:p w:rsidR="006D456D" w:rsidRDefault="008130B4" w:rsidP="008A6419">
      <w:pPr>
        <w:keepLines/>
        <w:widowControl/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источники</w:t>
      </w:r>
      <w:r w:rsidR="003C6876" w:rsidRPr="008A6419">
        <w:rPr>
          <w:b/>
          <w:sz w:val="24"/>
          <w:szCs w:val="24"/>
        </w:rPr>
        <w:t>.</w:t>
      </w:r>
    </w:p>
    <w:p w:rsidR="00A156B4" w:rsidRPr="00FF473B" w:rsidRDefault="00A156B4" w:rsidP="00FF473B">
      <w:pPr>
        <w:keepLines/>
        <w:widowControl/>
        <w:numPr>
          <w:ilvl w:val="0"/>
          <w:numId w:val="38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/>
        <w:jc w:val="both"/>
        <w:rPr>
          <w:sz w:val="24"/>
          <w:szCs w:val="24"/>
        </w:rPr>
      </w:pPr>
      <w:hyperlink r:id="rId16" w:history="1">
        <w:r w:rsidRPr="00FF473B">
          <w:rPr>
            <w:rStyle w:val="ae"/>
            <w:color w:val="auto"/>
            <w:sz w:val="24"/>
            <w:szCs w:val="24"/>
          </w:rPr>
          <w:t>Абанкина И.В. Эффективные модели сетевого межведомственного взаимодействия организаций, реализующих программы дополнительного образования</w:t>
        </w:r>
      </w:hyperlink>
      <w:r w:rsidRPr="00FF473B">
        <w:rPr>
          <w:sz w:val="24"/>
          <w:szCs w:val="24"/>
        </w:rPr>
        <w:t>. [электронный ресурс]. URL: http://conf.iro.yar.ru/index.php?id=228</w:t>
      </w:r>
    </w:p>
    <w:p w:rsidR="00C010FB" w:rsidRPr="00FF473B" w:rsidRDefault="00C010FB" w:rsidP="00FF473B">
      <w:pPr>
        <w:keepLines/>
        <w:widowControl/>
        <w:numPr>
          <w:ilvl w:val="0"/>
          <w:numId w:val="38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/>
        <w:jc w:val="both"/>
        <w:rPr>
          <w:sz w:val="24"/>
          <w:szCs w:val="24"/>
        </w:rPr>
      </w:pPr>
      <w:hyperlink r:id="rId17" w:tgtFrame="_blank" w:history="1">
        <w:r w:rsidRPr="00FF473B">
          <w:rPr>
            <w:rStyle w:val="ae"/>
            <w:bCs/>
            <w:iCs/>
            <w:color w:val="auto"/>
            <w:sz w:val="24"/>
            <w:szCs w:val="24"/>
            <w:shd w:val="clear" w:color="auto" w:fill="FFFFFF"/>
          </w:rPr>
          <w:t>Воронина Е.А.</w:t>
        </w:r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 xml:space="preserve"> Создание моделей межведомственного сетевого взаимодействия в сфере дополнительного образования детей с использованием ресурсов организаций науки, культуры, спорта и других: методические рекомендации для руководителей учреждений </w:t>
        </w:r>
        <w:proofErr w:type="gramStart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>дополнительно-</w:t>
        </w:r>
        <w:proofErr w:type="spellStart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>го</w:t>
        </w:r>
        <w:proofErr w:type="spellEnd"/>
        <w:proofErr w:type="gramEnd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 xml:space="preserve"> образования детей. – СПб</w:t>
        </w:r>
        <w:proofErr w:type="gramStart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 xml:space="preserve">.: </w:t>
        </w:r>
        <w:proofErr w:type="spellStart"/>
        <w:proofErr w:type="gramEnd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>СПбАППО</w:t>
        </w:r>
        <w:proofErr w:type="spellEnd"/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>, 2015.</w:t>
        </w:r>
      </w:hyperlink>
    </w:p>
    <w:p w:rsidR="009769DD" w:rsidRPr="00FF473B" w:rsidRDefault="005F5C32" w:rsidP="00FF473B">
      <w:pPr>
        <w:keepLines/>
        <w:widowControl/>
        <w:numPr>
          <w:ilvl w:val="0"/>
          <w:numId w:val="38"/>
        </w:numPr>
        <w:shd w:val="clear" w:color="auto" w:fill="FFFFFF" w:themeFill="background1"/>
        <w:suppressAutoHyphens/>
        <w:autoSpaceDE/>
        <w:autoSpaceDN/>
        <w:adjustRightInd/>
        <w:spacing w:line="276" w:lineRule="auto"/>
        <w:ind w:right="67"/>
        <w:jc w:val="both"/>
        <w:rPr>
          <w:sz w:val="24"/>
          <w:szCs w:val="24"/>
        </w:rPr>
      </w:pPr>
      <w:hyperlink r:id="rId18" w:tgtFrame="_blank" w:history="1">
        <w:r w:rsidRPr="00FF473B">
          <w:rPr>
            <w:rStyle w:val="ae"/>
            <w:bCs/>
            <w:iCs/>
            <w:color w:val="auto"/>
            <w:sz w:val="24"/>
            <w:szCs w:val="24"/>
            <w:shd w:val="clear" w:color="auto" w:fill="FFFFFF"/>
          </w:rPr>
          <w:t>Стрельникова Т.Д. </w:t>
        </w:r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 xml:space="preserve">Сетевое взаимодействие в сфере дополнительного образования детей // Региональное образование: современные тенденции. 2016. № 3. </w:t>
        </w:r>
      </w:hyperlink>
    </w:p>
    <w:p w:rsidR="00FF473B" w:rsidRPr="00FF473B" w:rsidRDefault="00FF473B" w:rsidP="00FF473B">
      <w:pPr>
        <w:keepLines/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adjustRightInd/>
        <w:spacing w:line="276" w:lineRule="auto"/>
        <w:ind w:right="67"/>
        <w:jc w:val="both"/>
        <w:rPr>
          <w:sz w:val="24"/>
          <w:szCs w:val="24"/>
        </w:rPr>
      </w:pPr>
      <w:hyperlink r:id="rId19" w:tgtFrame="_blank" w:history="1">
        <w:proofErr w:type="spellStart"/>
        <w:r w:rsidRPr="00FF473B">
          <w:rPr>
            <w:rStyle w:val="ae"/>
            <w:bCs/>
            <w:iCs/>
            <w:color w:val="auto"/>
            <w:sz w:val="24"/>
            <w:szCs w:val="24"/>
            <w:shd w:val="clear" w:color="auto" w:fill="FFFFFF"/>
          </w:rPr>
          <w:t>Шолкина</w:t>
        </w:r>
        <w:proofErr w:type="spellEnd"/>
        <w:r w:rsidRPr="00FF473B">
          <w:rPr>
            <w:rStyle w:val="ae"/>
            <w:bCs/>
            <w:iCs/>
            <w:color w:val="auto"/>
            <w:sz w:val="24"/>
            <w:szCs w:val="24"/>
            <w:shd w:val="clear" w:color="auto" w:fill="FFFFFF"/>
          </w:rPr>
          <w:t xml:space="preserve"> К.Е. </w:t>
        </w:r>
        <w:r w:rsidRPr="00FF473B">
          <w:rPr>
            <w:rStyle w:val="ae"/>
            <w:bCs/>
            <w:color w:val="auto"/>
            <w:sz w:val="24"/>
            <w:szCs w:val="24"/>
            <w:shd w:val="clear" w:color="auto" w:fill="FFFFFF"/>
          </w:rPr>
          <w:t>Опыт сетевого взаимодействия музея и школы: программа «Светлый мир» // Вестник Музея археологии и этнографии Пермского Предуралья. 2015. № 5. С. 39-41.</w:t>
        </w:r>
      </w:hyperlink>
    </w:p>
    <w:p w:rsidR="009769DD" w:rsidRDefault="00EB29F1" w:rsidP="00FF473B">
      <w:pPr>
        <w:numPr>
          <w:ilvl w:val="0"/>
          <w:numId w:val="38"/>
        </w:numPr>
        <w:rPr>
          <w:sz w:val="24"/>
          <w:szCs w:val="24"/>
        </w:rPr>
      </w:pPr>
      <w:hyperlink r:id="rId20" w:history="1">
        <w:proofErr w:type="spellStart"/>
        <w:r w:rsidR="00BA45D7" w:rsidRPr="00FF473B">
          <w:rPr>
            <w:rStyle w:val="ae"/>
            <w:color w:val="auto"/>
            <w:sz w:val="24"/>
            <w:szCs w:val="24"/>
          </w:rPr>
          <w:t>Зобнина</w:t>
        </w:r>
        <w:proofErr w:type="spellEnd"/>
        <w:r w:rsidR="00BA45D7" w:rsidRPr="00FF473B">
          <w:rPr>
            <w:rStyle w:val="ae"/>
            <w:color w:val="auto"/>
            <w:sz w:val="24"/>
            <w:szCs w:val="24"/>
          </w:rPr>
          <w:t xml:space="preserve"> </w:t>
        </w:r>
        <w:r w:rsidR="002A0A62" w:rsidRPr="00FF473B">
          <w:rPr>
            <w:rStyle w:val="ae"/>
            <w:color w:val="auto"/>
            <w:sz w:val="24"/>
            <w:szCs w:val="24"/>
          </w:rPr>
          <w:t xml:space="preserve">А.А. </w:t>
        </w:r>
        <w:r w:rsidR="001A4F8F" w:rsidRPr="00FF473B">
          <w:rPr>
            <w:rStyle w:val="ae"/>
            <w:color w:val="auto"/>
            <w:sz w:val="24"/>
            <w:szCs w:val="24"/>
          </w:rPr>
          <w:t>Условия организации сетевого взаимодействия ВУЗа и Школы: Опыт и проблемы.</w:t>
        </w:r>
        <w:r w:rsidR="00BA45D7" w:rsidRPr="00FF473B">
          <w:rPr>
            <w:rStyle w:val="ae"/>
            <w:color w:val="auto"/>
            <w:sz w:val="24"/>
            <w:szCs w:val="24"/>
          </w:rPr>
          <w:t xml:space="preserve"> Национальный исследовательский Томский государственный университет, Томск, Научно-педагогическое обозрение.</w:t>
        </w:r>
        <w:r w:rsidR="001A4F8F" w:rsidRPr="00FF473B">
          <w:rPr>
            <w:rStyle w:val="ae"/>
            <w:color w:val="auto"/>
            <w:sz w:val="24"/>
            <w:szCs w:val="24"/>
          </w:rPr>
          <w:t xml:space="preserve"> </w:t>
        </w:r>
        <w:proofErr w:type="spellStart"/>
        <w:r w:rsidR="001A4F8F" w:rsidRPr="00FF473B">
          <w:rPr>
            <w:rStyle w:val="ae"/>
            <w:color w:val="auto"/>
            <w:sz w:val="24"/>
            <w:szCs w:val="24"/>
          </w:rPr>
          <w:t>Pedagogical</w:t>
        </w:r>
        <w:proofErr w:type="spellEnd"/>
        <w:r w:rsidR="001A4F8F" w:rsidRPr="00FF473B">
          <w:rPr>
            <w:rStyle w:val="ae"/>
            <w:color w:val="auto"/>
            <w:sz w:val="24"/>
            <w:szCs w:val="24"/>
          </w:rPr>
          <w:t xml:space="preserve"> </w:t>
        </w:r>
        <w:proofErr w:type="spellStart"/>
        <w:r w:rsidR="001A4F8F" w:rsidRPr="00FF473B">
          <w:rPr>
            <w:rStyle w:val="ae"/>
            <w:color w:val="auto"/>
            <w:sz w:val="24"/>
            <w:szCs w:val="24"/>
          </w:rPr>
          <w:t>Review</w:t>
        </w:r>
        <w:proofErr w:type="spellEnd"/>
        <w:r w:rsidR="001A4F8F" w:rsidRPr="00FF473B">
          <w:rPr>
            <w:rStyle w:val="ae"/>
            <w:color w:val="auto"/>
            <w:sz w:val="24"/>
            <w:szCs w:val="24"/>
          </w:rPr>
          <w:t>. 2017 г</w:t>
        </w:r>
        <w:r w:rsidR="004121DF" w:rsidRPr="00FF473B">
          <w:rPr>
            <w:rStyle w:val="ae"/>
            <w:color w:val="auto"/>
            <w:sz w:val="24"/>
            <w:szCs w:val="24"/>
          </w:rPr>
          <w:t>.</w:t>
        </w:r>
      </w:hyperlink>
    </w:p>
    <w:p w:rsidR="00FC6148" w:rsidRPr="00FF473B" w:rsidRDefault="00FC6148" w:rsidP="003614F0">
      <w:pPr>
        <w:ind w:left="720"/>
        <w:rPr>
          <w:sz w:val="24"/>
          <w:szCs w:val="24"/>
        </w:rPr>
      </w:pPr>
    </w:p>
    <w:p w:rsidR="00EB29F1" w:rsidRPr="00CD306E" w:rsidRDefault="00EB29F1" w:rsidP="00CD306E">
      <w:pPr>
        <w:rPr>
          <w:sz w:val="24"/>
          <w:szCs w:val="24"/>
        </w:rPr>
      </w:pPr>
    </w:p>
    <w:p w:rsidR="009E0787" w:rsidRDefault="009E0787" w:rsidP="00CC3871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</w:pPr>
    </w:p>
    <w:p w:rsidR="00CC3871" w:rsidRPr="00FF473B" w:rsidRDefault="00CC3871" w:rsidP="00CC3871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  <w:rPr>
          <w:b/>
          <w:sz w:val="24"/>
          <w:szCs w:val="24"/>
        </w:rPr>
      </w:pPr>
      <w:r w:rsidRPr="00FF473B">
        <w:rPr>
          <w:b/>
          <w:sz w:val="24"/>
          <w:szCs w:val="24"/>
        </w:rPr>
        <w:t>Регламентирующие документы:</w:t>
      </w:r>
    </w:p>
    <w:p w:rsidR="00CC3871" w:rsidRPr="00FF473B" w:rsidRDefault="00CD306E" w:rsidP="00CD306E">
      <w:pPr>
        <w:keepLines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spacing w:line="276" w:lineRule="auto"/>
        <w:ind w:left="851" w:right="67" w:hanging="567"/>
        <w:jc w:val="both"/>
        <w:rPr>
          <w:sz w:val="24"/>
          <w:szCs w:val="24"/>
        </w:rPr>
      </w:pPr>
      <w:r w:rsidRPr="00FF473B">
        <w:rPr>
          <w:sz w:val="24"/>
          <w:szCs w:val="24"/>
          <w:shd w:val="clear" w:color="auto" w:fill="FFFFFF" w:themeFill="background1"/>
        </w:rPr>
        <w:t>Федеральный закон</w:t>
      </w:r>
      <w:r w:rsidR="00CC3871" w:rsidRPr="00FF473B">
        <w:rPr>
          <w:sz w:val="24"/>
          <w:szCs w:val="24"/>
          <w:shd w:val="clear" w:color="auto" w:fill="FFFFFF" w:themeFill="background1"/>
        </w:rPr>
        <w:t xml:space="preserve"> N 273-ФЗ "Об образ</w:t>
      </w:r>
      <w:r w:rsidRPr="00FF473B">
        <w:rPr>
          <w:sz w:val="24"/>
          <w:szCs w:val="24"/>
          <w:shd w:val="clear" w:color="auto" w:fill="FFFFFF" w:themeFill="background1"/>
        </w:rPr>
        <w:t xml:space="preserve">овании в Российской Федерации" </w:t>
      </w:r>
      <w:proofErr w:type="gramStart"/>
      <w:r w:rsidRPr="00FF473B">
        <w:rPr>
          <w:sz w:val="24"/>
          <w:szCs w:val="24"/>
          <w:shd w:val="clear" w:color="auto" w:fill="FFFFFF" w:themeFill="background1"/>
        </w:rPr>
        <w:t>(</w:t>
      </w:r>
      <w:r w:rsidRPr="00FF473B">
        <w:rPr>
          <w:sz w:val="24"/>
          <w:szCs w:val="24"/>
          <w:shd w:val="clear" w:color="auto" w:fill="FFFFFF"/>
        </w:rPr>
        <w:t xml:space="preserve"> </w:t>
      </w:r>
      <w:proofErr w:type="gramEnd"/>
      <w:r w:rsidRPr="00FF473B">
        <w:rPr>
          <w:sz w:val="24"/>
          <w:szCs w:val="24"/>
          <w:shd w:val="clear" w:color="auto" w:fill="FFFFFF"/>
        </w:rPr>
        <w:t>статьи 13, 15</w:t>
      </w:r>
      <w:r w:rsidR="00CC3871" w:rsidRPr="00FF473B">
        <w:rPr>
          <w:sz w:val="24"/>
          <w:szCs w:val="24"/>
          <w:shd w:val="clear" w:color="auto" w:fill="FFFFFF" w:themeFill="background1"/>
        </w:rPr>
        <w:t>) от 29 декабря 2012</w:t>
      </w:r>
      <w:r w:rsidR="00CC3871" w:rsidRPr="00FF473B">
        <w:rPr>
          <w:sz w:val="24"/>
          <w:szCs w:val="24"/>
        </w:rPr>
        <w:t xml:space="preserve"> г.;</w:t>
      </w:r>
    </w:p>
    <w:p w:rsidR="00CD306E" w:rsidRDefault="00CD306E" w:rsidP="00CD306E">
      <w:pPr>
        <w:keepLines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spacing w:line="276" w:lineRule="auto"/>
        <w:ind w:left="851" w:right="67" w:hanging="567"/>
        <w:jc w:val="both"/>
        <w:rPr>
          <w:sz w:val="24"/>
          <w:szCs w:val="24"/>
        </w:rPr>
      </w:pPr>
      <w:r w:rsidRPr="00FF473B">
        <w:rPr>
          <w:sz w:val="24"/>
          <w:szCs w:val="24"/>
        </w:rPr>
        <w:t>Гражданский кодекс Росс</w:t>
      </w:r>
      <w:r w:rsidR="004B60C8">
        <w:rPr>
          <w:sz w:val="24"/>
          <w:szCs w:val="24"/>
        </w:rPr>
        <w:t>ийской Федерации (часть первая)</w:t>
      </w:r>
      <w:r w:rsidRPr="00FF473B">
        <w:rPr>
          <w:sz w:val="24"/>
          <w:szCs w:val="24"/>
        </w:rPr>
        <w:t xml:space="preserve"> от 30.11.1994 N 51-ФЗ (ред. от 08.12.2020) Статья 50. Коммерческие и некоммерческие организации;</w:t>
      </w:r>
    </w:p>
    <w:p w:rsidR="00424BF9" w:rsidRPr="00424BF9" w:rsidRDefault="00424BF9" w:rsidP="00CD306E">
      <w:pPr>
        <w:keepLines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spacing w:line="276" w:lineRule="auto"/>
        <w:ind w:left="851" w:right="67" w:hanging="567"/>
        <w:jc w:val="both"/>
        <w:rPr>
          <w:sz w:val="24"/>
          <w:szCs w:val="24"/>
        </w:rPr>
      </w:pPr>
      <w:r w:rsidRPr="00847197">
        <w:rPr>
          <w:bCs/>
          <w:sz w:val="24"/>
          <w:szCs w:val="24"/>
        </w:rPr>
        <w:t xml:space="preserve">Приказ Министерства просвещения РФ от 3 сентября 2019 г. № 467 "Об утверждении Целевой </w:t>
      </w:r>
      <w:proofErr w:type="gramStart"/>
      <w:r w:rsidRPr="00847197">
        <w:rPr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847197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;</w:t>
      </w:r>
    </w:p>
    <w:p w:rsidR="00424BF9" w:rsidRPr="00424BF9" w:rsidRDefault="00424BF9" w:rsidP="00CD306E">
      <w:pPr>
        <w:keepLines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spacing w:line="276" w:lineRule="auto"/>
        <w:ind w:left="851" w:right="67" w:hanging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Решение</w:t>
      </w:r>
      <w:r w:rsidRPr="00424BF9">
        <w:rPr>
          <w:bCs/>
          <w:iCs/>
          <w:sz w:val="24"/>
          <w:szCs w:val="24"/>
        </w:rPr>
        <w:t xml:space="preserve"> рабочей группы по реформированию системы предоставления </w:t>
      </w:r>
      <w:proofErr w:type="gramStart"/>
      <w:r w:rsidRPr="00424BF9">
        <w:rPr>
          <w:bCs/>
          <w:iCs/>
          <w:sz w:val="24"/>
          <w:szCs w:val="24"/>
        </w:rPr>
        <w:t>ДО</w:t>
      </w:r>
      <w:proofErr w:type="gramEnd"/>
      <w:r w:rsidRPr="00424BF9">
        <w:rPr>
          <w:bCs/>
          <w:iCs/>
          <w:sz w:val="24"/>
          <w:szCs w:val="24"/>
        </w:rPr>
        <w:t xml:space="preserve"> </w:t>
      </w:r>
      <w:proofErr w:type="gramStart"/>
      <w:r w:rsidRPr="00424BF9">
        <w:rPr>
          <w:bCs/>
          <w:iCs/>
          <w:sz w:val="24"/>
          <w:szCs w:val="24"/>
        </w:rPr>
        <w:t>детям</w:t>
      </w:r>
      <w:proofErr w:type="gramEnd"/>
      <w:r w:rsidRPr="00424BF9">
        <w:rPr>
          <w:bCs/>
          <w:iCs/>
          <w:sz w:val="24"/>
          <w:szCs w:val="24"/>
        </w:rPr>
        <w:t xml:space="preserve"> в МО от 25 ноября 2020 г</w:t>
      </w:r>
      <w:r>
        <w:rPr>
          <w:bCs/>
          <w:iCs/>
          <w:sz w:val="24"/>
          <w:szCs w:val="24"/>
        </w:rPr>
        <w:t>;</w:t>
      </w:r>
    </w:p>
    <w:p w:rsidR="00CC3871" w:rsidRPr="00FF473B" w:rsidRDefault="00CC3871" w:rsidP="00CD306E">
      <w:pPr>
        <w:keepLines/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spacing w:line="276" w:lineRule="auto"/>
        <w:ind w:left="851" w:right="67" w:hanging="567"/>
        <w:jc w:val="both"/>
        <w:rPr>
          <w:b/>
          <w:sz w:val="24"/>
          <w:szCs w:val="24"/>
        </w:rPr>
      </w:pPr>
      <w:proofErr w:type="spellStart"/>
      <w:r w:rsidRPr="00FF473B">
        <w:rPr>
          <w:sz w:val="24"/>
          <w:szCs w:val="24"/>
        </w:rPr>
        <w:t>Минобрнауки</w:t>
      </w:r>
      <w:proofErr w:type="spellEnd"/>
      <w:r w:rsidRPr="00FF473B">
        <w:rPr>
          <w:sz w:val="24"/>
          <w:szCs w:val="24"/>
        </w:rPr>
        <w:t xml:space="preserve"> России от 28.08.2015 N АК-2563/05 "Методическими рекомендациями по организации образовательной деятельности с использованием сетевых форм реализации образовательных программ".</w:t>
      </w:r>
    </w:p>
    <w:p w:rsidR="00FF473B" w:rsidRDefault="00BE0F2B" w:rsidP="008A6419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000000"/>
          <w:sz w:val="24"/>
          <w:szCs w:val="24"/>
        </w:rPr>
      </w:pPr>
      <w:r w:rsidRPr="00FF473B">
        <w:rPr>
          <w:b/>
          <w:color w:val="000000"/>
          <w:sz w:val="24"/>
          <w:szCs w:val="24"/>
        </w:rPr>
        <w:t>Методические материалы на сайте МОЦ</w:t>
      </w:r>
      <w:r w:rsidRPr="00FF473B">
        <w:rPr>
          <w:color w:val="000000"/>
          <w:sz w:val="24"/>
          <w:szCs w:val="24"/>
        </w:rPr>
        <w:t>:</w:t>
      </w:r>
    </w:p>
    <w:p w:rsidR="009769DD" w:rsidRPr="00FF473B" w:rsidRDefault="00BE0F2B" w:rsidP="008A6419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000000"/>
          <w:sz w:val="24"/>
          <w:szCs w:val="24"/>
        </w:rPr>
      </w:pPr>
      <w:r w:rsidRPr="00FF473B">
        <w:rPr>
          <w:color w:val="000000"/>
          <w:sz w:val="24"/>
          <w:szCs w:val="24"/>
        </w:rPr>
        <w:t xml:space="preserve"> </w:t>
      </w:r>
      <w:hyperlink r:id="rId21" w:history="1">
        <w:r w:rsidRPr="00FF473B">
          <w:rPr>
            <w:rStyle w:val="ae"/>
            <w:sz w:val="24"/>
            <w:szCs w:val="24"/>
          </w:rPr>
          <w:t>http://moc.goruno-dubna.ru/obuchayushhie-tehnologii-i-metodicheskie-materialy/</w:t>
        </w:r>
      </w:hyperlink>
    </w:p>
    <w:p w:rsidR="00BE0F2B" w:rsidRPr="008A6419" w:rsidRDefault="00BE0F2B" w:rsidP="008A6419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both"/>
        <w:rPr>
          <w:color w:val="000000"/>
          <w:sz w:val="28"/>
          <w:szCs w:val="28"/>
        </w:rPr>
      </w:pPr>
    </w:p>
    <w:p w:rsidR="00FF473B" w:rsidRPr="003614F0" w:rsidRDefault="00FF473B" w:rsidP="00B6194D">
      <w:pPr>
        <w:keepLines/>
        <w:widowControl/>
        <w:shd w:val="clear" w:color="auto" w:fill="FFFFFF"/>
        <w:suppressAutoHyphens/>
        <w:autoSpaceDE/>
        <w:autoSpaceDN/>
        <w:adjustRightInd/>
        <w:spacing w:line="276" w:lineRule="auto"/>
        <w:ind w:right="67" w:firstLine="709"/>
        <w:jc w:val="center"/>
        <w:rPr>
          <w:sz w:val="24"/>
          <w:szCs w:val="24"/>
          <w:bdr w:val="none" w:sz="0" w:space="0" w:color="auto" w:frame="1"/>
        </w:rPr>
      </w:pPr>
    </w:p>
    <w:sectPr w:rsidR="00FF473B" w:rsidRPr="003614F0" w:rsidSect="008A6419">
      <w:footerReference w:type="default" r:id="rId2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06" w:rsidRDefault="00467A06">
      <w:r>
        <w:separator/>
      </w:r>
    </w:p>
  </w:endnote>
  <w:endnote w:type="continuationSeparator" w:id="0">
    <w:p w:rsidR="00467A06" w:rsidRDefault="004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A9" w:rsidRDefault="00D46DA9">
    <w:pPr>
      <w:pStyle w:val="a7"/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 \* MERGEFORMAT</w:instrText>
    </w:r>
    <w:r>
      <w:rPr>
        <w:color w:val="000000"/>
      </w:rPr>
      <w:fldChar w:fldCharType="separate"/>
    </w:r>
    <w:r w:rsidR="002A4A9C">
      <w:rPr>
        <w:noProof/>
        <w:color w:val="000000"/>
      </w:rPr>
      <w:t>2</w:t>
    </w:r>
    <w:r>
      <w:rPr>
        <w:color w:val="000000"/>
      </w:rPr>
      <w:fldChar w:fldCharType="end"/>
    </w:r>
  </w:p>
  <w:p w:rsidR="00D46DA9" w:rsidRDefault="00D46DA9">
    <w:pPr>
      <w:pStyle w:val="a7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06" w:rsidRDefault="00467A06">
      <w:r>
        <w:separator/>
      </w:r>
    </w:p>
  </w:footnote>
  <w:footnote w:type="continuationSeparator" w:id="0">
    <w:p w:rsidR="00467A06" w:rsidRDefault="0046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79"/>
    <w:multiLevelType w:val="hybridMultilevel"/>
    <w:tmpl w:val="09AEC90E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AB2"/>
    <w:multiLevelType w:val="hybridMultilevel"/>
    <w:tmpl w:val="D8F6F280"/>
    <w:lvl w:ilvl="0" w:tplc="DCC04C18">
      <w:numFmt w:val="bullet"/>
      <w:lvlText w:val="₋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B7684"/>
    <w:multiLevelType w:val="hybridMultilevel"/>
    <w:tmpl w:val="D170718C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7D5"/>
    <w:multiLevelType w:val="hybridMultilevel"/>
    <w:tmpl w:val="AA028EFE"/>
    <w:lvl w:ilvl="0" w:tplc="052CB9A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F26FD6"/>
    <w:multiLevelType w:val="hybridMultilevel"/>
    <w:tmpl w:val="79726AEA"/>
    <w:lvl w:ilvl="0" w:tplc="16C03582">
      <w:numFmt w:val="bullet"/>
      <w:lvlText w:val="⁻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422B"/>
    <w:multiLevelType w:val="hybridMultilevel"/>
    <w:tmpl w:val="7D28FF5E"/>
    <w:lvl w:ilvl="0" w:tplc="DCC04C18">
      <w:numFmt w:val="bullet"/>
      <w:lvlText w:val="₋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71FE6"/>
    <w:multiLevelType w:val="multilevel"/>
    <w:tmpl w:val="EE4C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F2CAC"/>
    <w:multiLevelType w:val="hybridMultilevel"/>
    <w:tmpl w:val="DA4E6F20"/>
    <w:lvl w:ilvl="0" w:tplc="DCC04C18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412A5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8A8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27D1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25A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8AD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A4A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2E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E4D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0D41BE"/>
    <w:multiLevelType w:val="multilevel"/>
    <w:tmpl w:val="90C2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8B667D"/>
    <w:multiLevelType w:val="hybridMultilevel"/>
    <w:tmpl w:val="B0C27B50"/>
    <w:lvl w:ilvl="0" w:tplc="DCC04C18">
      <w:numFmt w:val="bullet"/>
      <w:lvlText w:val="₋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2566BE"/>
    <w:multiLevelType w:val="hybridMultilevel"/>
    <w:tmpl w:val="8A78BD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2D2083"/>
    <w:multiLevelType w:val="hybridMultilevel"/>
    <w:tmpl w:val="E042D12A"/>
    <w:lvl w:ilvl="0" w:tplc="DCC04C18">
      <w:numFmt w:val="bullet"/>
      <w:lvlText w:val="₋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B31E00"/>
    <w:multiLevelType w:val="hybridMultilevel"/>
    <w:tmpl w:val="EEDCFBF6"/>
    <w:lvl w:ilvl="0" w:tplc="DCC04C18">
      <w:numFmt w:val="bullet"/>
      <w:lvlText w:val="₋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A2C58"/>
    <w:multiLevelType w:val="hybridMultilevel"/>
    <w:tmpl w:val="D992566A"/>
    <w:lvl w:ilvl="0" w:tplc="DCC04C18">
      <w:start w:val="1"/>
      <w:numFmt w:val="bullet"/>
      <w:lvlText w:val="₋"/>
      <w:lvlJc w:val="left"/>
      <w:pPr>
        <w:ind w:left="1117" w:hanging="360"/>
      </w:pPr>
      <w:rPr>
        <w:rFonts w:ascii="Times New Roman" w:eastAsia="Times New Roman" w:hAnsi="Times New Roman" w:hint="default"/>
        <w:snapToGrid/>
      </w:rPr>
    </w:lvl>
    <w:lvl w:ilvl="1" w:tplc="DCC04C18">
      <w:start w:val="1"/>
      <w:numFmt w:val="bullet"/>
      <w:lvlText w:val="₋"/>
      <w:lvlJc w:val="left"/>
      <w:pPr>
        <w:ind w:left="1837" w:hanging="360"/>
      </w:pPr>
      <w:rPr>
        <w:rFonts w:ascii="Times New Roman" w:eastAsia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Times New Roman" w:eastAsia="Times New Roman" w:hAnsi="Wingdings" w:hint="default"/>
        <w:snapToGrid/>
      </w:rPr>
    </w:lvl>
  </w:abstractNum>
  <w:abstractNum w:abstractNumId="14">
    <w:nsid w:val="3BBB3376"/>
    <w:multiLevelType w:val="hybridMultilevel"/>
    <w:tmpl w:val="ECB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946844"/>
    <w:multiLevelType w:val="multilevel"/>
    <w:tmpl w:val="7C1A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414F18"/>
    <w:multiLevelType w:val="hybridMultilevel"/>
    <w:tmpl w:val="158023C6"/>
    <w:lvl w:ilvl="0" w:tplc="DCC04C18">
      <w:numFmt w:val="bullet"/>
      <w:lvlText w:val="₋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31582B"/>
    <w:multiLevelType w:val="hybridMultilevel"/>
    <w:tmpl w:val="7262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27C77"/>
    <w:multiLevelType w:val="hybridMultilevel"/>
    <w:tmpl w:val="7D940764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E08"/>
    <w:multiLevelType w:val="hybridMultilevel"/>
    <w:tmpl w:val="A1863E18"/>
    <w:lvl w:ilvl="0" w:tplc="DCC04C18">
      <w:numFmt w:val="bullet"/>
      <w:lvlText w:val="₋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467F88"/>
    <w:multiLevelType w:val="hybridMultilevel"/>
    <w:tmpl w:val="A7142C12"/>
    <w:lvl w:ilvl="0" w:tplc="DCC04C18">
      <w:numFmt w:val="bullet"/>
      <w:lvlText w:val="₋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7D5002"/>
    <w:multiLevelType w:val="hybridMultilevel"/>
    <w:tmpl w:val="3DC291E4"/>
    <w:lvl w:ilvl="0" w:tplc="DCC04C18">
      <w:start w:val="1"/>
      <w:numFmt w:val="bullet"/>
      <w:lvlText w:val="₋"/>
      <w:lvlJc w:val="left"/>
      <w:pPr>
        <w:ind w:left="1117" w:hanging="360"/>
      </w:pPr>
      <w:rPr>
        <w:rFonts w:ascii="Times New Roman" w:eastAsia="Times New Roman" w:hAnsi="Times New Roman" w:hint="default"/>
        <w:snapToGrid/>
      </w:rPr>
    </w:lvl>
    <w:lvl w:ilvl="1" w:tplc="DCC04C18">
      <w:start w:val="1"/>
      <w:numFmt w:val="bullet"/>
      <w:lvlText w:val="₋"/>
      <w:lvlJc w:val="left"/>
      <w:pPr>
        <w:ind w:left="1837" w:hanging="360"/>
      </w:pPr>
      <w:rPr>
        <w:rFonts w:ascii="Times New Roman" w:eastAsia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Times New Roman" w:eastAsia="Times New Roman" w:hAnsi="Wingdings" w:hint="default"/>
        <w:snapToGrid/>
      </w:rPr>
    </w:lvl>
  </w:abstractNum>
  <w:abstractNum w:abstractNumId="22">
    <w:nsid w:val="4FC16581"/>
    <w:multiLevelType w:val="multilevel"/>
    <w:tmpl w:val="B93E0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F03A2B"/>
    <w:multiLevelType w:val="multilevel"/>
    <w:tmpl w:val="A26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C055B"/>
    <w:multiLevelType w:val="hybridMultilevel"/>
    <w:tmpl w:val="5EA8E862"/>
    <w:lvl w:ilvl="0" w:tplc="798E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C18"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7EB6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A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C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DB0360"/>
    <w:multiLevelType w:val="hybridMultilevel"/>
    <w:tmpl w:val="42C27B3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A024FEC"/>
    <w:multiLevelType w:val="multilevel"/>
    <w:tmpl w:val="8830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9A62EB"/>
    <w:multiLevelType w:val="multilevel"/>
    <w:tmpl w:val="2FCC0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CD2E52"/>
    <w:multiLevelType w:val="multilevel"/>
    <w:tmpl w:val="9D9CF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6324E"/>
    <w:multiLevelType w:val="hybridMultilevel"/>
    <w:tmpl w:val="2C96BE44"/>
    <w:lvl w:ilvl="0" w:tplc="DCC04C18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0">
    <w:nsid w:val="635A488A"/>
    <w:multiLevelType w:val="hybridMultilevel"/>
    <w:tmpl w:val="03E47DB2"/>
    <w:lvl w:ilvl="0" w:tplc="60A6428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5B64640"/>
    <w:multiLevelType w:val="hybridMultilevel"/>
    <w:tmpl w:val="ACEEBAF2"/>
    <w:lvl w:ilvl="0" w:tplc="DCC04C18">
      <w:numFmt w:val="bullet"/>
      <w:lvlText w:val="₋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B61B44"/>
    <w:multiLevelType w:val="hybridMultilevel"/>
    <w:tmpl w:val="904C2738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F3115"/>
    <w:multiLevelType w:val="multilevel"/>
    <w:tmpl w:val="4B0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63EE9"/>
    <w:multiLevelType w:val="hybridMultilevel"/>
    <w:tmpl w:val="5FD6341C"/>
    <w:lvl w:ilvl="0" w:tplc="798E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F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6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A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C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245E97"/>
    <w:multiLevelType w:val="hybridMultilevel"/>
    <w:tmpl w:val="11E0FD96"/>
    <w:lvl w:ilvl="0" w:tplc="DCC04C18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6">
    <w:nsid w:val="71C737FE"/>
    <w:multiLevelType w:val="multilevel"/>
    <w:tmpl w:val="7A58E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6192D"/>
    <w:multiLevelType w:val="hybridMultilevel"/>
    <w:tmpl w:val="3454D9F0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62A6"/>
    <w:multiLevelType w:val="multilevel"/>
    <w:tmpl w:val="80A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86EF5"/>
    <w:multiLevelType w:val="hybridMultilevel"/>
    <w:tmpl w:val="078C00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76769A4"/>
    <w:multiLevelType w:val="hybridMultilevel"/>
    <w:tmpl w:val="20A4AFF0"/>
    <w:lvl w:ilvl="0" w:tplc="DCC04C18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  <w:snapToGrid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20CEB"/>
    <w:multiLevelType w:val="hybridMultilevel"/>
    <w:tmpl w:val="86D86EBE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7E00"/>
    <w:multiLevelType w:val="hybridMultilevel"/>
    <w:tmpl w:val="17045B0C"/>
    <w:lvl w:ilvl="0" w:tplc="DCC04C18">
      <w:start w:val="1"/>
      <w:numFmt w:val="bullet"/>
      <w:lvlText w:val="₋"/>
      <w:lvlJc w:val="left"/>
      <w:pPr>
        <w:ind w:left="1117" w:hanging="360"/>
      </w:pPr>
      <w:rPr>
        <w:rFonts w:ascii="Times New Roman" w:eastAsia="Times New Roman" w:hAnsi="Times New Roman" w:hint="default"/>
        <w:snapToGrid/>
      </w:rPr>
    </w:lvl>
    <w:lvl w:ilvl="1" w:tplc="DCC04C18">
      <w:start w:val="1"/>
      <w:numFmt w:val="bullet"/>
      <w:lvlText w:val="₋"/>
      <w:lvlJc w:val="left"/>
      <w:pPr>
        <w:ind w:left="1837" w:hanging="360"/>
      </w:pPr>
      <w:rPr>
        <w:rFonts w:ascii="Times New Roman" w:eastAsia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Times New Roman" w:eastAsia="Times New Roman" w:hAnsi="Wingdings" w:hint="default"/>
        <w:snapToGrid/>
      </w:rPr>
    </w:lvl>
  </w:abstractNum>
  <w:abstractNum w:abstractNumId="43">
    <w:nsid w:val="79296110"/>
    <w:multiLevelType w:val="multilevel"/>
    <w:tmpl w:val="B74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5F7F"/>
    <w:multiLevelType w:val="hybridMultilevel"/>
    <w:tmpl w:val="AF70027A"/>
    <w:lvl w:ilvl="0" w:tplc="DCC04C18">
      <w:numFmt w:val="bullet"/>
      <w:lvlText w:val="₋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1"/>
  </w:num>
  <w:num w:numId="4">
    <w:abstractNumId w:val="13"/>
  </w:num>
  <w:num w:numId="5">
    <w:abstractNumId w:val="42"/>
  </w:num>
  <w:num w:numId="6">
    <w:abstractNumId w:val="40"/>
  </w:num>
  <w:num w:numId="7">
    <w:abstractNumId w:val="26"/>
  </w:num>
  <w:num w:numId="8">
    <w:abstractNumId w:val="22"/>
  </w:num>
  <w:num w:numId="9">
    <w:abstractNumId w:val="6"/>
  </w:num>
  <w:num w:numId="10">
    <w:abstractNumId w:val="36"/>
  </w:num>
  <w:num w:numId="11">
    <w:abstractNumId w:val="23"/>
  </w:num>
  <w:num w:numId="12">
    <w:abstractNumId w:val="37"/>
  </w:num>
  <w:num w:numId="13">
    <w:abstractNumId w:val="2"/>
  </w:num>
  <w:num w:numId="14">
    <w:abstractNumId w:val="41"/>
  </w:num>
  <w:num w:numId="15">
    <w:abstractNumId w:val="4"/>
  </w:num>
  <w:num w:numId="16">
    <w:abstractNumId w:val="7"/>
  </w:num>
  <w:num w:numId="17">
    <w:abstractNumId w:val="0"/>
  </w:num>
  <w:num w:numId="18">
    <w:abstractNumId w:val="44"/>
  </w:num>
  <w:num w:numId="19">
    <w:abstractNumId w:val="32"/>
  </w:num>
  <w:num w:numId="20">
    <w:abstractNumId w:val="43"/>
  </w:num>
  <w:num w:numId="21">
    <w:abstractNumId w:val="8"/>
  </w:num>
  <w:num w:numId="22">
    <w:abstractNumId w:val="33"/>
  </w:num>
  <w:num w:numId="23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38"/>
  </w:num>
  <w:num w:numId="26">
    <w:abstractNumId w:val="9"/>
  </w:num>
  <w:num w:numId="27">
    <w:abstractNumId w:val="14"/>
  </w:num>
  <w:num w:numId="28">
    <w:abstractNumId w:val="31"/>
  </w:num>
  <w:num w:numId="29">
    <w:abstractNumId w:val="18"/>
  </w:num>
  <w:num w:numId="30">
    <w:abstractNumId w:val="19"/>
  </w:num>
  <w:num w:numId="31">
    <w:abstractNumId w:val="15"/>
  </w:num>
  <w:num w:numId="32">
    <w:abstractNumId w:val="20"/>
  </w:num>
  <w:num w:numId="33">
    <w:abstractNumId w:val="3"/>
  </w:num>
  <w:num w:numId="34">
    <w:abstractNumId w:val="12"/>
  </w:num>
  <w:num w:numId="35">
    <w:abstractNumId w:val="5"/>
  </w:num>
  <w:num w:numId="36">
    <w:abstractNumId w:val="16"/>
  </w:num>
  <w:num w:numId="37">
    <w:abstractNumId w:val="1"/>
  </w:num>
  <w:num w:numId="38">
    <w:abstractNumId w:val="17"/>
  </w:num>
  <w:num w:numId="39">
    <w:abstractNumId w:val="30"/>
  </w:num>
  <w:num w:numId="40">
    <w:abstractNumId w:val="39"/>
  </w:num>
  <w:num w:numId="41">
    <w:abstractNumId w:val="25"/>
  </w:num>
  <w:num w:numId="42">
    <w:abstractNumId w:val="10"/>
  </w:num>
  <w:num w:numId="43">
    <w:abstractNumId w:val="11"/>
  </w:num>
  <w:num w:numId="44">
    <w:abstractNumId w:val="34"/>
  </w:num>
  <w:num w:numId="4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2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3"/>
    <w:rsid w:val="00000348"/>
    <w:rsid w:val="0000053B"/>
    <w:rsid w:val="00013B12"/>
    <w:rsid w:val="00030130"/>
    <w:rsid w:val="00036E14"/>
    <w:rsid w:val="00041E87"/>
    <w:rsid w:val="000976F1"/>
    <w:rsid w:val="000A4829"/>
    <w:rsid w:val="000B2BDC"/>
    <w:rsid w:val="00102CC4"/>
    <w:rsid w:val="0013307E"/>
    <w:rsid w:val="00142925"/>
    <w:rsid w:val="00151F68"/>
    <w:rsid w:val="00162059"/>
    <w:rsid w:val="00167D87"/>
    <w:rsid w:val="001735CE"/>
    <w:rsid w:val="001837C6"/>
    <w:rsid w:val="001A2313"/>
    <w:rsid w:val="001A29AD"/>
    <w:rsid w:val="001A4F8F"/>
    <w:rsid w:val="001B0890"/>
    <w:rsid w:val="001E540A"/>
    <w:rsid w:val="00204F81"/>
    <w:rsid w:val="002101EA"/>
    <w:rsid w:val="002275A4"/>
    <w:rsid w:val="002275E7"/>
    <w:rsid w:val="0024356C"/>
    <w:rsid w:val="00250803"/>
    <w:rsid w:val="00255AAE"/>
    <w:rsid w:val="002605BD"/>
    <w:rsid w:val="002644B1"/>
    <w:rsid w:val="0027522A"/>
    <w:rsid w:val="00277E67"/>
    <w:rsid w:val="0028121F"/>
    <w:rsid w:val="002822B7"/>
    <w:rsid w:val="00284D62"/>
    <w:rsid w:val="002925E6"/>
    <w:rsid w:val="002A0A62"/>
    <w:rsid w:val="002A4A9C"/>
    <w:rsid w:val="002B2B26"/>
    <w:rsid w:val="002E2914"/>
    <w:rsid w:val="002F24CD"/>
    <w:rsid w:val="003003FF"/>
    <w:rsid w:val="00312826"/>
    <w:rsid w:val="00315636"/>
    <w:rsid w:val="0032772B"/>
    <w:rsid w:val="00336A53"/>
    <w:rsid w:val="00350331"/>
    <w:rsid w:val="003614F0"/>
    <w:rsid w:val="00382B95"/>
    <w:rsid w:val="00382EAE"/>
    <w:rsid w:val="0038304C"/>
    <w:rsid w:val="003902E4"/>
    <w:rsid w:val="00391155"/>
    <w:rsid w:val="00394F97"/>
    <w:rsid w:val="003B354E"/>
    <w:rsid w:val="003B591E"/>
    <w:rsid w:val="003C6876"/>
    <w:rsid w:val="003D4007"/>
    <w:rsid w:val="003E17D8"/>
    <w:rsid w:val="003E25F4"/>
    <w:rsid w:val="003F0959"/>
    <w:rsid w:val="004022EF"/>
    <w:rsid w:val="004121DF"/>
    <w:rsid w:val="00414248"/>
    <w:rsid w:val="004173EF"/>
    <w:rsid w:val="00424BF9"/>
    <w:rsid w:val="004405A5"/>
    <w:rsid w:val="00460EF2"/>
    <w:rsid w:val="0046560F"/>
    <w:rsid w:val="00467A06"/>
    <w:rsid w:val="004765F0"/>
    <w:rsid w:val="00483761"/>
    <w:rsid w:val="004935B6"/>
    <w:rsid w:val="004B60C8"/>
    <w:rsid w:val="004D3D39"/>
    <w:rsid w:val="004E4EDC"/>
    <w:rsid w:val="004E71F2"/>
    <w:rsid w:val="004F50E3"/>
    <w:rsid w:val="00500D40"/>
    <w:rsid w:val="00533D3D"/>
    <w:rsid w:val="00536F45"/>
    <w:rsid w:val="00544FD1"/>
    <w:rsid w:val="00550AB5"/>
    <w:rsid w:val="00554D8F"/>
    <w:rsid w:val="00556679"/>
    <w:rsid w:val="005662C4"/>
    <w:rsid w:val="00582308"/>
    <w:rsid w:val="0059479D"/>
    <w:rsid w:val="005A7E54"/>
    <w:rsid w:val="005B183F"/>
    <w:rsid w:val="005B3B9D"/>
    <w:rsid w:val="005C4B4F"/>
    <w:rsid w:val="005C794D"/>
    <w:rsid w:val="005E150F"/>
    <w:rsid w:val="005E1610"/>
    <w:rsid w:val="005F05C2"/>
    <w:rsid w:val="005F5C32"/>
    <w:rsid w:val="00604905"/>
    <w:rsid w:val="0063068A"/>
    <w:rsid w:val="00636AE4"/>
    <w:rsid w:val="00647826"/>
    <w:rsid w:val="00674238"/>
    <w:rsid w:val="006866CD"/>
    <w:rsid w:val="006A0D29"/>
    <w:rsid w:val="006C6983"/>
    <w:rsid w:val="006D456D"/>
    <w:rsid w:val="006D4A02"/>
    <w:rsid w:val="006F3692"/>
    <w:rsid w:val="00700C19"/>
    <w:rsid w:val="0073179F"/>
    <w:rsid w:val="00756764"/>
    <w:rsid w:val="00762568"/>
    <w:rsid w:val="0078093E"/>
    <w:rsid w:val="00781E31"/>
    <w:rsid w:val="00794B83"/>
    <w:rsid w:val="007B45F7"/>
    <w:rsid w:val="007B5940"/>
    <w:rsid w:val="007C50F9"/>
    <w:rsid w:val="007D55D9"/>
    <w:rsid w:val="007E0430"/>
    <w:rsid w:val="007E32DB"/>
    <w:rsid w:val="007E5E06"/>
    <w:rsid w:val="008033EF"/>
    <w:rsid w:val="00806350"/>
    <w:rsid w:val="008130B4"/>
    <w:rsid w:val="0081703E"/>
    <w:rsid w:val="008240CB"/>
    <w:rsid w:val="008455BF"/>
    <w:rsid w:val="00847197"/>
    <w:rsid w:val="00852322"/>
    <w:rsid w:val="00856742"/>
    <w:rsid w:val="00865496"/>
    <w:rsid w:val="0086725A"/>
    <w:rsid w:val="00870A17"/>
    <w:rsid w:val="00872AAF"/>
    <w:rsid w:val="00881B3C"/>
    <w:rsid w:val="0088611D"/>
    <w:rsid w:val="00897406"/>
    <w:rsid w:val="008A04A7"/>
    <w:rsid w:val="008A36EF"/>
    <w:rsid w:val="008A6419"/>
    <w:rsid w:val="008B1A28"/>
    <w:rsid w:val="008E23CB"/>
    <w:rsid w:val="00902FF0"/>
    <w:rsid w:val="00905990"/>
    <w:rsid w:val="009132AF"/>
    <w:rsid w:val="00914F19"/>
    <w:rsid w:val="00933404"/>
    <w:rsid w:val="0093751B"/>
    <w:rsid w:val="0094200B"/>
    <w:rsid w:val="0094372D"/>
    <w:rsid w:val="00962D54"/>
    <w:rsid w:val="00964DBD"/>
    <w:rsid w:val="009740B7"/>
    <w:rsid w:val="009769DD"/>
    <w:rsid w:val="00985FF9"/>
    <w:rsid w:val="00992CA0"/>
    <w:rsid w:val="009A6DC5"/>
    <w:rsid w:val="009B15FE"/>
    <w:rsid w:val="009B7540"/>
    <w:rsid w:val="009E0787"/>
    <w:rsid w:val="009E0CFD"/>
    <w:rsid w:val="009E475A"/>
    <w:rsid w:val="009F187C"/>
    <w:rsid w:val="009F7FC6"/>
    <w:rsid w:val="00A070AA"/>
    <w:rsid w:val="00A156B4"/>
    <w:rsid w:val="00A21E19"/>
    <w:rsid w:val="00A27308"/>
    <w:rsid w:val="00A35EE4"/>
    <w:rsid w:val="00A40FF2"/>
    <w:rsid w:val="00A53CBA"/>
    <w:rsid w:val="00AA5838"/>
    <w:rsid w:val="00AB2D68"/>
    <w:rsid w:val="00AB3FFD"/>
    <w:rsid w:val="00AC3BFD"/>
    <w:rsid w:val="00AD4DAA"/>
    <w:rsid w:val="00AE23D4"/>
    <w:rsid w:val="00AF264A"/>
    <w:rsid w:val="00B04A3C"/>
    <w:rsid w:val="00B164DE"/>
    <w:rsid w:val="00B268BF"/>
    <w:rsid w:val="00B42194"/>
    <w:rsid w:val="00B47667"/>
    <w:rsid w:val="00B51E21"/>
    <w:rsid w:val="00B53B10"/>
    <w:rsid w:val="00B60694"/>
    <w:rsid w:val="00B6194D"/>
    <w:rsid w:val="00B626E8"/>
    <w:rsid w:val="00B70C35"/>
    <w:rsid w:val="00B93327"/>
    <w:rsid w:val="00B9403C"/>
    <w:rsid w:val="00B96844"/>
    <w:rsid w:val="00BA45D7"/>
    <w:rsid w:val="00BD560A"/>
    <w:rsid w:val="00BE0F2B"/>
    <w:rsid w:val="00BE48FE"/>
    <w:rsid w:val="00C010FB"/>
    <w:rsid w:val="00C1091C"/>
    <w:rsid w:val="00C2097C"/>
    <w:rsid w:val="00C235A1"/>
    <w:rsid w:val="00C248E1"/>
    <w:rsid w:val="00C411D7"/>
    <w:rsid w:val="00C4267F"/>
    <w:rsid w:val="00C46A5E"/>
    <w:rsid w:val="00C60171"/>
    <w:rsid w:val="00C930AB"/>
    <w:rsid w:val="00C94FB4"/>
    <w:rsid w:val="00CB2A3B"/>
    <w:rsid w:val="00CC3871"/>
    <w:rsid w:val="00CC70D6"/>
    <w:rsid w:val="00CC7959"/>
    <w:rsid w:val="00CD306E"/>
    <w:rsid w:val="00CE1E0E"/>
    <w:rsid w:val="00CE3E4C"/>
    <w:rsid w:val="00D21137"/>
    <w:rsid w:val="00D2622E"/>
    <w:rsid w:val="00D41B20"/>
    <w:rsid w:val="00D46DA9"/>
    <w:rsid w:val="00D50035"/>
    <w:rsid w:val="00D7059B"/>
    <w:rsid w:val="00DA78CC"/>
    <w:rsid w:val="00DC5F1A"/>
    <w:rsid w:val="00DD0A99"/>
    <w:rsid w:val="00DF0F1E"/>
    <w:rsid w:val="00E0583F"/>
    <w:rsid w:val="00E11363"/>
    <w:rsid w:val="00E17A33"/>
    <w:rsid w:val="00E2290D"/>
    <w:rsid w:val="00E85F5A"/>
    <w:rsid w:val="00E935D9"/>
    <w:rsid w:val="00E938C0"/>
    <w:rsid w:val="00EA3914"/>
    <w:rsid w:val="00EB29F1"/>
    <w:rsid w:val="00ED3912"/>
    <w:rsid w:val="00EE34B1"/>
    <w:rsid w:val="00EF3C83"/>
    <w:rsid w:val="00EF3F5B"/>
    <w:rsid w:val="00EF7893"/>
    <w:rsid w:val="00F03CBF"/>
    <w:rsid w:val="00F1715A"/>
    <w:rsid w:val="00F24B69"/>
    <w:rsid w:val="00F321F0"/>
    <w:rsid w:val="00F32C96"/>
    <w:rsid w:val="00F641B2"/>
    <w:rsid w:val="00F64B2A"/>
    <w:rsid w:val="00F7151D"/>
    <w:rsid w:val="00F812ED"/>
    <w:rsid w:val="00F83691"/>
    <w:rsid w:val="00F87150"/>
    <w:rsid w:val="00F959CA"/>
    <w:rsid w:val="00F960D3"/>
    <w:rsid w:val="00FC3EB0"/>
    <w:rsid w:val="00FC5297"/>
    <w:rsid w:val="00FC6148"/>
    <w:rsid w:val="00FF1030"/>
    <w:rsid w:val="00FF2494"/>
    <w:rsid w:val="00FF473B"/>
    <w:rsid w:val="00FF4837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382EA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23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4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EA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AE23D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34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Emphasis"/>
    <w:basedOn w:val="a0"/>
    <w:uiPriority w:val="99"/>
    <w:qFormat/>
    <w:rPr>
      <w:rFonts w:cs="Times New Roman"/>
      <w:i/>
      <w:iCs/>
    </w:rPr>
  </w:style>
  <w:style w:type="paragraph" w:styleId="a4">
    <w:name w:val="Body Text"/>
    <w:basedOn w:val="a"/>
    <w:link w:val="a5"/>
    <w:uiPriority w:val="99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  <w:autoSpaceDE/>
      <w:autoSpaceDN/>
      <w:adjustRightInd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99"/>
    <w:qFormat/>
    <w:pPr>
      <w:widowControl/>
      <w:shd w:val="clear" w:color="auto" w:fill="FFFFFF"/>
      <w:autoSpaceDE/>
      <w:autoSpaceDN/>
      <w:adjustRightInd/>
      <w:spacing w:before="253"/>
      <w:ind w:right="65"/>
      <w:jc w:val="center"/>
    </w:pPr>
    <w:rPr>
      <w:rFonts w:ascii="Courier New" w:hAnsi="Courier New"/>
      <w:b/>
      <w:bCs/>
      <w:sz w:val="24"/>
      <w:szCs w:val="24"/>
    </w:rPr>
  </w:style>
  <w:style w:type="paragraph" w:styleId="a7">
    <w:name w:val="footer"/>
    <w:basedOn w:val="a"/>
    <w:next w:val="a"/>
    <w:link w:val="a8"/>
    <w:uiPriority w:val="99"/>
    <w:pPr>
      <w:adjustRightInd/>
      <w:jc w:val="both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next w:val="a"/>
    <w:link w:val="aa"/>
    <w:uiPriority w:val="99"/>
    <w:pPr>
      <w:tabs>
        <w:tab w:val="center" w:pos="4677"/>
        <w:tab w:val="right" w:pos="9355"/>
      </w:tabs>
      <w:adjustRightInd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Normal (Web)"/>
    <w:basedOn w:val="a"/>
    <w:next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next w:val="a"/>
    <w:link w:val="ad"/>
    <w:uiPriority w:val="99"/>
    <w:pPr>
      <w:widowControl/>
      <w:autoSpaceDE/>
      <w:autoSpaceDN/>
      <w:adjustRightInd/>
    </w:pPr>
    <w:rPr>
      <w:rFonts w:ascii="Courier New" w:hAnsi="Courier New"/>
      <w:b/>
      <w:bCs/>
      <w:vanish/>
      <w:kern w:val="28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51">
    <w:name w:val="стиль51"/>
    <w:uiPriority w:val="99"/>
    <w:rPr>
      <w:rFonts w:hAnsi="Arial"/>
      <w:b/>
      <w:sz w:val="14"/>
    </w:rPr>
  </w:style>
  <w:style w:type="character" w:customStyle="1" w:styleId="310">
    <w:name w:val="стиль31"/>
    <w:uiPriority w:val="99"/>
    <w:rPr>
      <w:rFonts w:hAnsi="Arial"/>
      <w:sz w:val="12"/>
    </w:rPr>
  </w:style>
  <w:style w:type="paragraph" w:customStyle="1" w:styleId="33">
    <w:name w:val="стиль3"/>
    <w:basedOn w:val="a"/>
    <w:next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  <w:sz w:val="12"/>
      <w:szCs w:val="12"/>
    </w:rPr>
  </w:style>
  <w:style w:type="character" w:customStyle="1" w:styleId="FontStyle17">
    <w:name w:val="Font Style17"/>
    <w:uiPriority w:val="99"/>
  </w:style>
  <w:style w:type="paragraph" w:customStyle="1" w:styleId="11">
    <w:name w:val="Абзац списка1"/>
    <w:basedOn w:val="a"/>
    <w:next w:val="a"/>
    <w:uiPriority w:val="99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27522A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7522A"/>
    <w:rPr>
      <w:rFonts w:cs="Times New Roman"/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66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275E7"/>
    <w:rPr>
      <w:rFonts w:cs="Times New Roman"/>
      <w:b/>
    </w:rPr>
  </w:style>
  <w:style w:type="table" w:styleId="af2">
    <w:name w:val="Table Grid"/>
    <w:basedOn w:val="a1"/>
    <w:uiPriority w:val="59"/>
    <w:rsid w:val="00ED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94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14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1424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2F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382EA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23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4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EA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AE23D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34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Emphasis"/>
    <w:basedOn w:val="a0"/>
    <w:uiPriority w:val="99"/>
    <w:qFormat/>
    <w:rPr>
      <w:rFonts w:cs="Times New Roman"/>
      <w:i/>
      <w:iCs/>
    </w:rPr>
  </w:style>
  <w:style w:type="paragraph" w:styleId="a4">
    <w:name w:val="Body Text"/>
    <w:basedOn w:val="a"/>
    <w:link w:val="a5"/>
    <w:uiPriority w:val="99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  <w:autoSpaceDE/>
      <w:autoSpaceDN/>
      <w:adjustRightInd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99"/>
    <w:qFormat/>
    <w:pPr>
      <w:widowControl/>
      <w:shd w:val="clear" w:color="auto" w:fill="FFFFFF"/>
      <w:autoSpaceDE/>
      <w:autoSpaceDN/>
      <w:adjustRightInd/>
      <w:spacing w:before="253"/>
      <w:ind w:right="65"/>
      <w:jc w:val="center"/>
    </w:pPr>
    <w:rPr>
      <w:rFonts w:ascii="Courier New" w:hAnsi="Courier New"/>
      <w:b/>
      <w:bCs/>
      <w:sz w:val="24"/>
      <w:szCs w:val="24"/>
    </w:rPr>
  </w:style>
  <w:style w:type="paragraph" w:styleId="a7">
    <w:name w:val="footer"/>
    <w:basedOn w:val="a"/>
    <w:next w:val="a"/>
    <w:link w:val="a8"/>
    <w:uiPriority w:val="99"/>
    <w:pPr>
      <w:adjustRightInd/>
      <w:jc w:val="both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next w:val="a"/>
    <w:link w:val="aa"/>
    <w:uiPriority w:val="99"/>
    <w:pPr>
      <w:tabs>
        <w:tab w:val="center" w:pos="4677"/>
        <w:tab w:val="right" w:pos="9355"/>
      </w:tabs>
      <w:adjustRightInd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Normal (Web)"/>
    <w:basedOn w:val="a"/>
    <w:next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next w:val="a"/>
    <w:link w:val="ad"/>
    <w:uiPriority w:val="99"/>
    <w:pPr>
      <w:widowControl/>
      <w:autoSpaceDE/>
      <w:autoSpaceDN/>
      <w:adjustRightInd/>
    </w:pPr>
    <w:rPr>
      <w:rFonts w:ascii="Courier New" w:hAnsi="Courier New"/>
      <w:b/>
      <w:bCs/>
      <w:vanish/>
      <w:kern w:val="28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51">
    <w:name w:val="стиль51"/>
    <w:uiPriority w:val="99"/>
    <w:rPr>
      <w:rFonts w:hAnsi="Arial"/>
      <w:b/>
      <w:sz w:val="14"/>
    </w:rPr>
  </w:style>
  <w:style w:type="character" w:customStyle="1" w:styleId="310">
    <w:name w:val="стиль31"/>
    <w:uiPriority w:val="99"/>
    <w:rPr>
      <w:rFonts w:hAnsi="Arial"/>
      <w:sz w:val="12"/>
    </w:rPr>
  </w:style>
  <w:style w:type="paragraph" w:customStyle="1" w:styleId="33">
    <w:name w:val="стиль3"/>
    <w:basedOn w:val="a"/>
    <w:next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  <w:sz w:val="12"/>
      <w:szCs w:val="12"/>
    </w:rPr>
  </w:style>
  <w:style w:type="character" w:customStyle="1" w:styleId="FontStyle17">
    <w:name w:val="Font Style17"/>
    <w:uiPriority w:val="99"/>
  </w:style>
  <w:style w:type="paragraph" w:customStyle="1" w:styleId="11">
    <w:name w:val="Абзац списка1"/>
    <w:basedOn w:val="a"/>
    <w:next w:val="a"/>
    <w:uiPriority w:val="99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27522A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7522A"/>
    <w:rPr>
      <w:rFonts w:cs="Times New Roman"/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66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275E7"/>
    <w:rPr>
      <w:rFonts w:cs="Times New Roman"/>
      <w:b/>
    </w:rPr>
  </w:style>
  <w:style w:type="table" w:styleId="af2">
    <w:name w:val="Table Grid"/>
    <w:basedOn w:val="a1"/>
    <w:uiPriority w:val="59"/>
    <w:rsid w:val="00ED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94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14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1424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2F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7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2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6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1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3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81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8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8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zovik-ozon.ru/userfiles/ufiles/DSHI/programma-setevogo-vzaimodejstviya-s-titul.pdf" TargetMode="External"/><Relationship Id="rId18" Type="http://schemas.openxmlformats.org/officeDocument/2006/relationships/hyperlink" Target="http://zdorovie-seti.moy.su/B/strelnikov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oc.goruno-dubna.ru/obuchayushhie-tehnologii-i-metodicheskie-material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amroo.info/files/DopObr/179_EcX.pdf" TargetMode="External"/><Relationship Id="rId17" Type="http://schemas.openxmlformats.org/officeDocument/2006/relationships/hyperlink" Target="http://zdorovie-seti.moy.su/B/metodicheskie_rekomendacii_e.a-voronin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f.iro.yar.ru/index.php?id=228" TargetMode="External"/><Relationship Id="rId20" Type="http://schemas.openxmlformats.org/officeDocument/2006/relationships/hyperlink" Target="https://cyberleninka.ru/article/n/usloviya-organizatsii-setevogo-vzaimodeystviya-vuza-i-shkoly-opyt-i-problemy/vie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88;&#1086;&#1082;.&#1088;&#1092;/library/dopolnitelnaya_obsherazvivayushaya_programma_v_setevoj_094233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dshi.udm.muzkult.ru/media/2018/09/16/1216578818/Oktyabrskij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dtdubna@mail.ru" TargetMode="External"/><Relationship Id="rId19" Type="http://schemas.openxmlformats.org/officeDocument/2006/relationships/hyperlink" Target="http://zdorovie-seti.moy.su/B/sholkina_k.e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ch978u.mskobr.ru/files/setevoe_vzaimodejstvie_prezentaciya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E8E9-A39B-42D3-A6B5-8342D2B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2382</Words>
  <Characters>13581</Characters>
  <Application>Microsoft Office Word</Application>
  <DocSecurity>0</DocSecurity>
  <Lines>113</Lines>
  <Paragraphs>31</Paragraphs>
  <ScaleCrop>false</ScaleCrop>
  <Company>diakov.net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Милешко</dc:creator>
  <cp:lastModifiedBy>МОЦ</cp:lastModifiedBy>
  <cp:revision>5</cp:revision>
  <cp:lastPrinted>2021-03-15T11:16:00Z</cp:lastPrinted>
  <dcterms:created xsi:type="dcterms:W3CDTF">2021-03-16T11:27:00Z</dcterms:created>
  <dcterms:modified xsi:type="dcterms:W3CDTF">2021-03-16T11:34:00Z</dcterms:modified>
</cp:coreProperties>
</file>